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2584A833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#117-e</w:t>
      </w:r>
      <w:r>
        <w:tab/>
      </w:r>
      <w:r>
        <w:rPr>
          <w:rFonts w:cs="Arial"/>
          <w:sz w:val="26"/>
          <w:szCs w:val="26"/>
        </w:rPr>
        <w:t>R2-220</w:t>
      </w:r>
      <w:r w:rsidR="009C71D5">
        <w:rPr>
          <w:rFonts w:cs="Arial"/>
          <w:sz w:val="26"/>
          <w:szCs w:val="26"/>
        </w:rPr>
        <w:t>3423</w:t>
      </w:r>
    </w:p>
    <w:p w14:paraId="0FB970DD" w14:textId="77777777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February 21</w:t>
      </w:r>
      <w:r>
        <w:rPr>
          <w:vertAlign w:val="superscript"/>
        </w:rPr>
        <w:t>st</w:t>
      </w:r>
      <w:r>
        <w:t xml:space="preserve"> – March 3</w:t>
      </w:r>
      <w:r>
        <w:rPr>
          <w:vertAlign w:val="superscript"/>
        </w:rPr>
        <w:t>rd</w:t>
      </w:r>
      <w:r>
        <w:t xml:space="preserve">, 2022                                       </w:t>
      </w:r>
    </w:p>
    <w:p w14:paraId="7AD14354" w14:textId="16236B08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</w:t>
      </w:r>
      <w:r w:rsidR="00297B9A">
        <w:rPr>
          <w:sz w:val="22"/>
          <w:szCs w:val="22"/>
          <w:lang w:val="sv-SE"/>
        </w:rPr>
        <w:t>2</w:t>
      </w:r>
      <w:r w:rsidR="00607EDE">
        <w:rPr>
          <w:sz w:val="22"/>
          <w:szCs w:val="22"/>
          <w:lang w:val="sv-SE"/>
        </w:rPr>
        <w:t>.</w:t>
      </w:r>
      <w:r w:rsidR="00297B9A">
        <w:rPr>
          <w:sz w:val="22"/>
          <w:szCs w:val="22"/>
          <w:lang w:val="sv-SE"/>
        </w:rPr>
        <w:t>1</w:t>
      </w:r>
      <w:r w:rsidR="00406D72">
        <w:rPr>
          <w:sz w:val="22"/>
          <w:szCs w:val="22"/>
          <w:lang w:val="sv-SE"/>
        </w:rPr>
        <w:t>.1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0DB4220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406D72">
        <w:rPr>
          <w:sz w:val="22"/>
          <w:szCs w:val="22"/>
        </w:rPr>
        <w:t>Remaining MAC open issues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092CE3D8" w14:textId="41B4D6CD" w:rsidR="000A6C3A" w:rsidRDefault="009D6D83" w:rsidP="002960F9">
      <w:pPr>
        <w:rPr>
          <w:lang w:eastAsia="sv-SE"/>
        </w:rPr>
      </w:pPr>
      <w:r>
        <w:rPr>
          <w:lang w:eastAsia="sv-SE"/>
        </w:rPr>
        <w:t>During [Post116bis-e][</w:t>
      </w:r>
      <w:proofErr w:type="gramStart"/>
      <w:r>
        <w:rPr>
          <w:lang w:eastAsia="sv-SE"/>
        </w:rPr>
        <w:t>109][</w:t>
      </w:r>
      <w:proofErr w:type="gramEnd"/>
      <w:r>
        <w:rPr>
          <w:lang w:eastAsia="sv-SE"/>
        </w:rPr>
        <w:t>NTN] a number of</w:t>
      </w:r>
      <w:r w:rsidR="00704645">
        <w:rPr>
          <w:lang w:eastAsia="sv-SE"/>
        </w:rPr>
        <w:t xml:space="preserve"> remaining MAC open issues have been captured</w:t>
      </w:r>
      <w:r w:rsidR="005B53F1">
        <w:rPr>
          <w:lang w:eastAsia="sv-SE"/>
        </w:rPr>
        <w:t>. Based on chair guidance, these issues are to be addressed as follows:</w:t>
      </w:r>
    </w:p>
    <w:p w14:paraId="5A33DEBC" w14:textId="77777777" w:rsidR="005B53F1" w:rsidRPr="005B53F1" w:rsidRDefault="005B53F1" w:rsidP="002960F9">
      <w:pPr>
        <w:rPr>
          <w:sz w:val="2"/>
          <w:szCs w:val="2"/>
          <w:lang w:val="en-US"/>
        </w:rPr>
      </w:pPr>
    </w:p>
    <w:p w14:paraId="176716EC" w14:textId="77777777" w:rsidR="009A4C9D" w:rsidRPr="0022629E" w:rsidRDefault="009A4C9D" w:rsidP="00810058">
      <w:pPr>
        <w:rPr>
          <w:i/>
          <w:iCs/>
          <w:lang w:val="en-US" w:eastAsia="en-US"/>
        </w:rPr>
      </w:pPr>
      <w:r w:rsidRPr="0022629E">
        <w:rPr>
          <w:i/>
          <w:iCs/>
        </w:rPr>
        <w:t>Regarding the MAC mode open issues listed in </w:t>
      </w:r>
      <w:hyperlink r:id="rId10" w:tgtFrame="_blank" w:tooltip="C:Data3GPPRAN2InboxR2-2201900.zip" w:history="1">
        <w:r w:rsidRPr="0022629E">
          <w:rPr>
            <w:rStyle w:val="Hyperlink"/>
            <w:i/>
            <w:iCs/>
            <w:color w:val="337AB7"/>
          </w:rPr>
          <w:t>R2-2201900</w:t>
        </w:r>
      </w:hyperlink>
      <w:r w:rsidRPr="0022629E">
        <w:rPr>
          <w:i/>
          <w:iCs/>
        </w:rPr>
        <w:t>:</w:t>
      </w:r>
    </w:p>
    <w:p w14:paraId="68E717F9" w14:textId="142AF105" w:rsidR="009A4C9D" w:rsidRPr="0022629E" w:rsidRDefault="009A4C9D" w:rsidP="00810058">
      <w:pPr>
        <w:pStyle w:val="ListParagraph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 w:rsidRPr="0022629E">
        <w:rPr>
          <w:rFonts w:ascii="Arial" w:hAnsi="Arial" w:cs="Arial"/>
          <w:i/>
          <w:iCs/>
          <w:sz w:val="20"/>
          <w:szCs w:val="20"/>
        </w:rPr>
        <w:t>Issues 1-3, 5-11 and 13 will be handled in offline discussion </w:t>
      </w:r>
      <w:r w:rsidRPr="0022629E">
        <w:rPr>
          <w:rFonts w:ascii="Arial" w:hAnsi="Arial" w:cs="Arial"/>
          <w:b/>
          <w:bCs/>
          <w:i/>
          <w:iCs/>
          <w:sz w:val="20"/>
          <w:szCs w:val="20"/>
        </w:rPr>
        <w:t>[Pre117-</w:t>
      </w:r>
      <w:proofErr w:type="gramStart"/>
      <w:r w:rsidRPr="0022629E">
        <w:rPr>
          <w:rFonts w:ascii="Arial" w:hAnsi="Arial" w:cs="Arial"/>
          <w:b/>
          <w:bCs/>
          <w:i/>
          <w:iCs/>
          <w:sz w:val="20"/>
          <w:szCs w:val="20"/>
        </w:rPr>
        <w:t>e][</w:t>
      </w:r>
      <w:proofErr w:type="gramEnd"/>
      <w:r w:rsidRPr="0022629E">
        <w:rPr>
          <w:rFonts w:ascii="Arial" w:hAnsi="Arial" w:cs="Arial"/>
          <w:b/>
          <w:bCs/>
          <w:i/>
          <w:iCs/>
          <w:sz w:val="20"/>
          <w:szCs w:val="20"/>
        </w:rPr>
        <w:t>NTN][103] MAC open issues</w:t>
      </w:r>
    </w:p>
    <w:p w14:paraId="048FAD29" w14:textId="7374E20A" w:rsidR="009A4C9D" w:rsidRPr="0022629E" w:rsidRDefault="009A4C9D" w:rsidP="00810058">
      <w:pPr>
        <w:pStyle w:val="ListParagraph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 w:rsidRPr="0022629E">
        <w:rPr>
          <w:rFonts w:ascii="Arial" w:hAnsi="Arial" w:cs="Arial"/>
          <w:i/>
          <w:iCs/>
          <w:sz w:val="20"/>
          <w:szCs w:val="20"/>
        </w:rPr>
        <w:t xml:space="preserve">Issues 4, 12 and additional details of </w:t>
      </w:r>
      <w:proofErr w:type="spellStart"/>
      <w:r w:rsidRPr="0022629E">
        <w:rPr>
          <w:rFonts w:ascii="Arial" w:hAnsi="Arial" w:cs="Arial"/>
          <w:i/>
          <w:iCs/>
          <w:sz w:val="20"/>
          <w:szCs w:val="20"/>
        </w:rPr>
        <w:t>K_Offset</w:t>
      </w:r>
      <w:proofErr w:type="spellEnd"/>
      <w:r w:rsidRPr="0022629E">
        <w:rPr>
          <w:rFonts w:ascii="Arial" w:hAnsi="Arial" w:cs="Arial"/>
          <w:i/>
          <w:iCs/>
          <w:sz w:val="20"/>
          <w:szCs w:val="20"/>
        </w:rPr>
        <w:t xml:space="preserve"> MAC CE will be handled by CR rapporteur directly in the running CR </w:t>
      </w:r>
    </w:p>
    <w:p w14:paraId="16F2C17C" w14:textId="499354CC" w:rsidR="009A4C9D" w:rsidRPr="0022629E" w:rsidRDefault="009A4C9D" w:rsidP="00810058">
      <w:pPr>
        <w:pStyle w:val="ListParagraph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 w:rsidRPr="0022629E">
        <w:rPr>
          <w:rFonts w:ascii="Arial" w:hAnsi="Arial" w:cs="Arial"/>
          <w:i/>
          <w:iCs/>
          <w:sz w:val="20"/>
          <w:szCs w:val="20"/>
        </w:rPr>
        <w:t>Issues 14-18 can be handled via company contributions in AI 8.10.2.1.1</w:t>
      </w:r>
    </w:p>
    <w:p w14:paraId="79F55F60" w14:textId="2F92B536" w:rsidR="009A4C9D" w:rsidRPr="0022629E" w:rsidRDefault="009A4C9D" w:rsidP="00810058">
      <w:pPr>
        <w:pStyle w:val="ListParagraph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 w:rsidRPr="0022629E">
        <w:rPr>
          <w:rFonts w:ascii="Arial" w:hAnsi="Arial" w:cs="Arial"/>
          <w:i/>
          <w:iCs/>
          <w:color w:val="000000"/>
          <w:sz w:val="20"/>
          <w:szCs w:val="20"/>
        </w:rPr>
        <w:t>The following aspect of Issue 3: “</w:t>
      </w:r>
      <w:r w:rsidRPr="0022629E">
        <w:rPr>
          <w:rStyle w:val="Emphasis"/>
          <w:rFonts w:ascii="Arial" w:hAnsi="Arial" w:cs="Arial"/>
          <w:i w:val="0"/>
          <w:iCs w:val="0"/>
          <w:color w:val="000000"/>
          <w:sz w:val="20"/>
          <w:szCs w:val="20"/>
        </w:rPr>
        <w:t>RAN2 to confirm support of UE location information for purposes of TA reporting</w:t>
      </w:r>
      <w:r w:rsidRPr="0022629E">
        <w:rPr>
          <w:rFonts w:ascii="Arial" w:hAnsi="Arial" w:cs="Arial"/>
          <w:i/>
          <w:iCs/>
          <w:color w:val="000000"/>
          <w:sz w:val="20"/>
          <w:szCs w:val="20"/>
        </w:rPr>
        <w:t>” can be handled via company contributions in AI 8.10.2.1.1</w:t>
      </w:r>
    </w:p>
    <w:p w14:paraId="5558E1F5" w14:textId="77777777" w:rsidR="009A4C9D" w:rsidRPr="0022629E" w:rsidRDefault="009A4C9D" w:rsidP="00810058">
      <w:pPr>
        <w:pStyle w:val="ListParagraph"/>
        <w:numPr>
          <w:ilvl w:val="0"/>
          <w:numId w:val="48"/>
        </w:numPr>
        <w:rPr>
          <w:rFonts w:ascii="Arial" w:hAnsi="Arial" w:cs="Arial"/>
          <w:i/>
          <w:iCs/>
          <w:sz w:val="20"/>
          <w:szCs w:val="20"/>
        </w:rPr>
      </w:pPr>
      <w:r w:rsidRPr="0022629E">
        <w:rPr>
          <w:rFonts w:ascii="Arial" w:hAnsi="Arial" w:cs="Arial"/>
          <w:i/>
          <w:iCs/>
          <w:sz w:val="20"/>
          <w:szCs w:val="20"/>
        </w:rPr>
        <w:t>Other MAC issues can be handled via company contributions in AI 8.10.2.1.2 and AI 8.10.2.1.3</w:t>
      </w:r>
    </w:p>
    <w:p w14:paraId="50963FB6" w14:textId="77777777" w:rsidR="005B53F1" w:rsidRPr="005B53F1" w:rsidRDefault="005B53F1" w:rsidP="002960F9">
      <w:pPr>
        <w:rPr>
          <w:sz w:val="2"/>
          <w:szCs w:val="2"/>
          <w:lang w:val="en-US"/>
        </w:rPr>
      </w:pPr>
    </w:p>
    <w:p w14:paraId="36D4A349" w14:textId="12F4B37B" w:rsidR="0031437B" w:rsidRPr="002960F9" w:rsidRDefault="002100B5" w:rsidP="002960F9">
      <w:r>
        <w:rPr>
          <w:lang w:val="en-US"/>
        </w:rPr>
        <w:t xml:space="preserve">This document </w:t>
      </w:r>
      <w:r w:rsidR="001A137F">
        <w:rPr>
          <w:lang w:val="en-US"/>
        </w:rPr>
        <w:t>discusses</w:t>
      </w:r>
      <w:r>
        <w:rPr>
          <w:lang w:val="en-US"/>
        </w:rPr>
        <w:t xml:space="preserve"> remaining MAC open issues 16, 17, &amp; 19</w:t>
      </w:r>
      <w:r w:rsidR="001A137F">
        <w:rPr>
          <w:lang w:val="en-US"/>
        </w:rPr>
        <w:t>, addressing issues regarding DRX, UL synchronization failure, and use of UE location information for purposes of TA reporting.</w:t>
      </w:r>
    </w:p>
    <w:p w14:paraId="3DAD7827" w14:textId="124FD290" w:rsidR="000E05C9" w:rsidRDefault="0009206D" w:rsidP="00214E6A">
      <w:pPr>
        <w:pStyle w:val="Heading1"/>
      </w:pPr>
      <w:r>
        <w:t>Remaining MAC open issues</w:t>
      </w:r>
    </w:p>
    <w:p w14:paraId="31C58A09" w14:textId="4E5F9210" w:rsidR="0009206D" w:rsidRDefault="0009206D" w:rsidP="00671A17">
      <w:pPr>
        <w:pStyle w:val="Heading2"/>
        <w:rPr>
          <w:lang w:eastAsia="sv-SE"/>
        </w:rPr>
      </w:pPr>
      <w:r>
        <w:rPr>
          <w:lang w:eastAsia="sv-SE"/>
        </w:rPr>
        <w:t xml:space="preserve">Additional details of DRX </w:t>
      </w:r>
    </w:p>
    <w:p w14:paraId="49D30EED" w14:textId="2997FE58" w:rsidR="0009206D" w:rsidRDefault="00C31944" w:rsidP="0009206D">
      <w:pPr>
        <w:rPr>
          <w:lang w:eastAsia="sv-SE"/>
        </w:rPr>
      </w:pPr>
      <w:r>
        <w:rPr>
          <w:lang w:eastAsia="sv-SE"/>
        </w:rPr>
        <w:t>During [Post116bis-e][</w:t>
      </w:r>
      <w:proofErr w:type="gramStart"/>
      <w:r w:rsidR="00436C68">
        <w:rPr>
          <w:lang w:eastAsia="sv-SE"/>
        </w:rPr>
        <w:t>10</w:t>
      </w:r>
      <w:r w:rsidR="00DF25A5">
        <w:rPr>
          <w:lang w:eastAsia="sv-SE"/>
        </w:rPr>
        <w:t>9</w:t>
      </w:r>
      <w:r>
        <w:rPr>
          <w:lang w:eastAsia="sv-SE"/>
        </w:rPr>
        <w:t>][</w:t>
      </w:r>
      <w:proofErr w:type="gramEnd"/>
      <w:r>
        <w:rPr>
          <w:lang w:eastAsia="sv-SE"/>
        </w:rPr>
        <w:t xml:space="preserve">NTN], the following open issue was captured regarding </w:t>
      </w:r>
      <w:r w:rsidR="00E04BC5">
        <w:rPr>
          <w:lang w:eastAsia="sv-SE"/>
        </w:rPr>
        <w:t>additional details of DRX:</w:t>
      </w:r>
    </w:p>
    <w:p w14:paraId="65AB0512" w14:textId="77777777" w:rsidR="005D7FC0" w:rsidRPr="005D7FC0" w:rsidRDefault="005D7FC0" w:rsidP="0009206D">
      <w:pPr>
        <w:rPr>
          <w:sz w:val="2"/>
          <w:szCs w:val="2"/>
          <w:lang w:eastAsia="sv-SE"/>
        </w:rPr>
      </w:pPr>
    </w:p>
    <w:p w14:paraId="2A23DB8A" w14:textId="77777777" w:rsidR="00293C07" w:rsidRPr="00810058" w:rsidRDefault="00293C07" w:rsidP="00293C07">
      <w:pPr>
        <w:rPr>
          <w:b/>
          <w:bCs/>
          <w:i/>
          <w:iCs/>
          <w:u w:val="single"/>
        </w:rPr>
      </w:pPr>
      <w:r w:rsidRPr="00810058">
        <w:rPr>
          <w:b/>
          <w:bCs/>
          <w:i/>
          <w:iCs/>
          <w:highlight w:val="cyan"/>
          <w:u w:val="single"/>
        </w:rPr>
        <w:t>Open Issue 16:</w:t>
      </w:r>
      <w:r w:rsidRPr="00810058">
        <w:rPr>
          <w:b/>
          <w:bCs/>
          <w:i/>
          <w:iCs/>
          <w:u w:val="single"/>
        </w:rPr>
        <w:t xml:space="preserve"> </w:t>
      </w:r>
      <w:r w:rsidRPr="00810058">
        <w:rPr>
          <w:i/>
          <w:iCs/>
          <w:u w:val="single"/>
        </w:rPr>
        <w:t>details of DRX behaviour after sending SR and msg3 for CFRA</w:t>
      </w:r>
    </w:p>
    <w:p w14:paraId="3CAA031E" w14:textId="77777777" w:rsidR="00293C07" w:rsidRPr="00810058" w:rsidRDefault="00293C07" w:rsidP="00293C07">
      <w:pPr>
        <w:rPr>
          <w:rFonts w:eastAsiaTheme="minorEastAsia" w:cs="Arial"/>
          <w:i/>
          <w:iCs/>
        </w:rPr>
      </w:pPr>
      <w:r w:rsidRPr="00810058">
        <w:rPr>
          <w:rFonts w:eastAsiaTheme="minorEastAsia" w:cs="Arial"/>
          <w:i/>
          <w:iCs/>
        </w:rPr>
        <w:t xml:space="preserve">RAN2 to discuss whether: </w:t>
      </w:r>
    </w:p>
    <w:p w14:paraId="61466266" w14:textId="77777777" w:rsidR="00293C07" w:rsidRPr="00810058" w:rsidRDefault="00293C07" w:rsidP="00293C07">
      <w:pPr>
        <w:pStyle w:val="ListParagraph"/>
        <w:numPr>
          <w:ilvl w:val="0"/>
          <w:numId w:val="45"/>
        </w:numPr>
        <w:rPr>
          <w:rFonts w:ascii="Arial" w:eastAsiaTheme="minorEastAsia" w:hAnsi="Arial" w:cs="Arial"/>
          <w:i/>
          <w:iCs/>
          <w:sz w:val="20"/>
          <w:szCs w:val="20"/>
        </w:rPr>
      </w:pPr>
      <w:r w:rsidRPr="00810058">
        <w:rPr>
          <w:rFonts w:ascii="Arial" w:eastAsiaTheme="minorEastAsia" w:hAnsi="Arial" w:cs="Arial"/>
          <w:i/>
          <w:iCs/>
          <w:sz w:val="20"/>
          <w:szCs w:val="20"/>
        </w:rPr>
        <w:t>for DRX in NTN, in the case that a UE sends an SR, the UE enters Active time to monitor for a response after an offset time has elapsed.</w:t>
      </w:r>
    </w:p>
    <w:p w14:paraId="18AE30BC" w14:textId="1F57ACAA" w:rsidR="00293C07" w:rsidRPr="00810058" w:rsidRDefault="00293C07" w:rsidP="00293C07">
      <w:pPr>
        <w:pStyle w:val="ListParagraph"/>
        <w:numPr>
          <w:ilvl w:val="0"/>
          <w:numId w:val="45"/>
        </w:numPr>
        <w:rPr>
          <w:rFonts w:ascii="Arial" w:eastAsiaTheme="minorEastAsia" w:hAnsi="Arial" w:cs="Arial"/>
          <w:i/>
          <w:iCs/>
          <w:sz w:val="20"/>
          <w:szCs w:val="20"/>
        </w:rPr>
      </w:pPr>
      <w:r w:rsidRPr="00810058">
        <w:rPr>
          <w:rFonts w:ascii="Arial" w:eastAsiaTheme="minorEastAsia" w:hAnsi="Arial" w:cs="Arial"/>
          <w:i/>
          <w:iCs/>
          <w:sz w:val="20"/>
          <w:szCs w:val="20"/>
        </w:rPr>
        <w:t>In the case that a UE sends msg3 as response to a RAR message during CFRA, the UE enters Active time when an offset time has elapsed.</w:t>
      </w:r>
    </w:p>
    <w:p w14:paraId="14FBE4CD" w14:textId="77777777" w:rsidR="005D7FC0" w:rsidRPr="005D7FC0" w:rsidRDefault="005D7FC0" w:rsidP="00AF5F44">
      <w:pPr>
        <w:rPr>
          <w:sz w:val="2"/>
          <w:szCs w:val="2"/>
          <w:lang w:eastAsia="sv-SE"/>
        </w:rPr>
      </w:pPr>
    </w:p>
    <w:p w14:paraId="724F08F8" w14:textId="2F265AED" w:rsidR="00AF5F44" w:rsidRPr="00262EBE" w:rsidRDefault="002A2BF3" w:rsidP="00AF5F44">
      <w:pPr>
        <w:rPr>
          <w:noProof/>
        </w:rPr>
      </w:pPr>
      <w:r>
        <w:rPr>
          <w:lang w:eastAsia="sv-SE"/>
        </w:rPr>
        <w:t>Referring to</w:t>
      </w:r>
      <w:r w:rsidR="00BF30BE">
        <w:rPr>
          <w:lang w:eastAsia="sv-SE"/>
        </w:rPr>
        <w:t xml:space="preserve"> MAC specification</w:t>
      </w:r>
      <w:r w:rsidR="00EF42D4">
        <w:rPr>
          <w:lang w:eastAsia="sv-SE"/>
        </w:rPr>
        <w:t xml:space="preserve"> [</w:t>
      </w:r>
      <w:r w:rsidR="007632DF">
        <w:rPr>
          <w:lang w:eastAsia="sv-SE"/>
        </w:rPr>
        <w:t>4</w:t>
      </w:r>
      <w:r w:rsidR="00EF42D4">
        <w:rPr>
          <w:lang w:eastAsia="sv-SE"/>
        </w:rPr>
        <w:t>]</w:t>
      </w:r>
      <w:r w:rsidR="00BF30BE">
        <w:rPr>
          <w:lang w:eastAsia="sv-SE"/>
        </w:rPr>
        <w:t xml:space="preserve">, </w:t>
      </w:r>
      <w:r w:rsidR="000149B9">
        <w:rPr>
          <w:lang w:eastAsia="sv-SE"/>
        </w:rPr>
        <w:t>the DRX Active Time</w:t>
      </w:r>
      <w:r w:rsidR="00BE5722">
        <w:rPr>
          <w:lang w:eastAsia="sv-SE"/>
        </w:rPr>
        <w:t xml:space="preserve"> for Serving Cells in a DRX group includes</w:t>
      </w:r>
      <w:r w:rsidR="00561864">
        <w:rPr>
          <w:lang w:eastAsia="sv-SE"/>
        </w:rPr>
        <w:t>:</w:t>
      </w:r>
      <w:r w:rsidR="00BE5722">
        <w:rPr>
          <w:lang w:eastAsia="sv-SE"/>
        </w:rPr>
        <w:t xml:space="preserve"> </w:t>
      </w:r>
      <w:r w:rsidR="00561864">
        <w:rPr>
          <w:lang w:eastAsia="sv-SE"/>
        </w:rPr>
        <w:t xml:space="preserve">1) </w:t>
      </w:r>
      <w:r w:rsidR="00BE5722">
        <w:rPr>
          <w:lang w:eastAsia="sv-SE"/>
        </w:rPr>
        <w:t>the time while</w:t>
      </w:r>
      <w:r w:rsidR="00AF5F44">
        <w:rPr>
          <w:lang w:eastAsia="sv-SE"/>
        </w:rPr>
        <w:t xml:space="preserve"> a</w:t>
      </w:r>
      <w:r w:rsidR="00AF5F44" w:rsidRPr="00262EBE">
        <w:rPr>
          <w:noProof/>
        </w:rPr>
        <w:t xml:space="preserve"> Scheduling Request is sent on PUCCH and is pending</w:t>
      </w:r>
      <w:r w:rsidR="00561864">
        <w:rPr>
          <w:noProof/>
        </w:rPr>
        <w:t>;</w:t>
      </w:r>
      <w:r w:rsidR="00AF5F44">
        <w:rPr>
          <w:noProof/>
        </w:rPr>
        <w:t xml:space="preserve"> or </w:t>
      </w:r>
      <w:r w:rsidR="00561864">
        <w:rPr>
          <w:noProof/>
        </w:rPr>
        <w:t xml:space="preserve">2) </w:t>
      </w:r>
      <w:r w:rsidR="00AF5F44" w:rsidRPr="00262EBE">
        <w:rPr>
          <w:noProof/>
        </w:rPr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="00AF5F44" w:rsidRPr="00262EBE">
        <w:rPr>
          <w:noProof/>
          <w:lang w:eastAsia="ko-KR"/>
        </w:rPr>
        <w:t>MAC entity</w:t>
      </w:r>
      <w:r w:rsidR="00AF5F44" w:rsidRPr="00262EBE">
        <w:rPr>
          <w:noProof/>
        </w:rPr>
        <w:t xml:space="preserve"> among the contention-based Random Access Preamble</w:t>
      </w:r>
      <w:r w:rsidR="00FD10F3">
        <w:rPr>
          <w:noProof/>
        </w:rPr>
        <w:t>.</w:t>
      </w:r>
    </w:p>
    <w:p w14:paraId="5DBC8642" w14:textId="79D4D09A" w:rsidR="00BE5722" w:rsidRDefault="00A46316" w:rsidP="0009206D">
      <w:pPr>
        <w:rPr>
          <w:lang w:eastAsia="sv-SE"/>
        </w:rPr>
      </w:pPr>
      <w:r>
        <w:rPr>
          <w:lang w:eastAsia="sv-SE"/>
        </w:rPr>
        <w:t>Current behaviour</w:t>
      </w:r>
      <w:r w:rsidR="004D3CC9">
        <w:rPr>
          <w:lang w:eastAsia="sv-SE"/>
        </w:rPr>
        <w:t xml:space="preserve"> </w:t>
      </w:r>
      <w:r w:rsidR="00200438">
        <w:rPr>
          <w:lang w:eastAsia="sv-SE"/>
        </w:rPr>
        <w:t xml:space="preserve">will result in UE being in </w:t>
      </w:r>
      <w:r w:rsidR="003E70CA">
        <w:rPr>
          <w:lang w:eastAsia="sv-SE"/>
        </w:rPr>
        <w:t>A</w:t>
      </w:r>
      <w:r w:rsidR="00200438">
        <w:rPr>
          <w:lang w:eastAsia="sv-SE"/>
        </w:rPr>
        <w:t xml:space="preserve">ctive </w:t>
      </w:r>
      <w:r w:rsidR="003E70CA">
        <w:rPr>
          <w:lang w:eastAsia="sv-SE"/>
        </w:rPr>
        <w:t>T</w:t>
      </w:r>
      <w:r w:rsidR="00200438">
        <w:rPr>
          <w:lang w:eastAsia="sv-SE"/>
        </w:rPr>
        <w:t>ime for an extended period</w:t>
      </w:r>
      <w:r w:rsidR="003E70CA">
        <w:rPr>
          <w:lang w:eastAsia="sv-SE"/>
        </w:rPr>
        <w:t xml:space="preserve"> while </w:t>
      </w:r>
      <w:r w:rsidR="00561864">
        <w:rPr>
          <w:lang w:eastAsia="sv-SE"/>
        </w:rPr>
        <w:t>a</w:t>
      </w:r>
      <w:r w:rsidR="003E70CA">
        <w:rPr>
          <w:lang w:eastAsia="sv-SE"/>
        </w:rPr>
        <w:t>waiting network response</w:t>
      </w:r>
      <w:r w:rsidR="00FD10F3">
        <w:rPr>
          <w:lang w:eastAsia="sv-SE"/>
        </w:rPr>
        <w:t>,</w:t>
      </w:r>
      <w:r w:rsidR="004D3CC9">
        <w:rPr>
          <w:lang w:eastAsia="sv-SE"/>
        </w:rPr>
        <w:t xml:space="preserve"> </w:t>
      </w:r>
      <w:r>
        <w:rPr>
          <w:lang w:eastAsia="sv-SE"/>
        </w:rPr>
        <w:t>which could be</w:t>
      </w:r>
      <w:r w:rsidR="006B7875">
        <w:rPr>
          <w:lang w:eastAsia="sv-SE"/>
        </w:rPr>
        <w:t xml:space="preserve"> considerable </w:t>
      </w:r>
      <w:r w:rsidR="004D3CC9">
        <w:rPr>
          <w:lang w:eastAsia="sv-SE"/>
        </w:rPr>
        <w:t>considering the greatly increased RTT in non-terrestrial networks.</w:t>
      </w:r>
      <w:r w:rsidR="0011548D">
        <w:rPr>
          <w:lang w:eastAsia="sv-SE"/>
        </w:rPr>
        <w:t xml:space="preserve"> To ensure UE monitors PDCCH at </w:t>
      </w:r>
      <w:r w:rsidR="00BD2307">
        <w:rPr>
          <w:lang w:eastAsia="sv-SE"/>
        </w:rPr>
        <w:t>the appropriate time, a similar solution to</w:t>
      </w:r>
      <w:r w:rsidR="0081053C">
        <w:rPr>
          <w:lang w:eastAsia="sv-SE"/>
        </w:rPr>
        <w:t xml:space="preserve"> other timers</w:t>
      </w:r>
      <w:r w:rsidR="006A50C7">
        <w:rPr>
          <w:lang w:eastAsia="sv-SE"/>
        </w:rPr>
        <w:t xml:space="preserve"> e.g.,</w:t>
      </w:r>
      <w:r w:rsidR="0081053C">
        <w:rPr>
          <w:lang w:eastAsia="sv-SE"/>
        </w:rPr>
        <w:t xml:space="preserve"> </w:t>
      </w:r>
      <w:proofErr w:type="spellStart"/>
      <w:r w:rsidR="0072156A" w:rsidRPr="00490F44">
        <w:rPr>
          <w:i/>
          <w:iCs/>
          <w:lang w:eastAsia="ko-KR"/>
        </w:rPr>
        <w:t>ra-ContentionResolutionTimer</w:t>
      </w:r>
      <w:proofErr w:type="spellEnd"/>
      <w:r w:rsidR="0072156A">
        <w:rPr>
          <w:i/>
          <w:iCs/>
          <w:lang w:eastAsia="ko-KR"/>
        </w:rPr>
        <w:t>,</w:t>
      </w:r>
      <w:r w:rsidR="0072156A" w:rsidRPr="007B2F77">
        <w:rPr>
          <w:lang w:eastAsia="ko-KR"/>
        </w:rPr>
        <w:t xml:space="preserve"> </w:t>
      </w:r>
      <w:proofErr w:type="spellStart"/>
      <w:r w:rsidR="00BD2307" w:rsidRPr="00BD2307">
        <w:rPr>
          <w:i/>
          <w:iCs/>
          <w:lang w:eastAsia="sv-SE"/>
        </w:rPr>
        <w:t>msgB-ReponseWindow</w:t>
      </w:r>
      <w:proofErr w:type="spellEnd"/>
      <w:r w:rsidR="00E63A0E">
        <w:rPr>
          <w:lang w:eastAsia="sv-SE"/>
        </w:rPr>
        <w:t xml:space="preserve">, </w:t>
      </w:r>
      <w:proofErr w:type="spellStart"/>
      <w:r w:rsidR="00034B7C" w:rsidRPr="00262EBE">
        <w:rPr>
          <w:i/>
        </w:rPr>
        <w:t>drx-RetransmissionTimerDL</w:t>
      </w:r>
      <w:proofErr w:type="spellEnd"/>
      <w:r w:rsidR="00BD2307">
        <w:rPr>
          <w:lang w:eastAsia="sv-SE"/>
        </w:rPr>
        <w:t xml:space="preserve"> </w:t>
      </w:r>
      <w:r w:rsidR="002C2AA8">
        <w:rPr>
          <w:lang w:eastAsia="sv-SE"/>
        </w:rPr>
        <w:t xml:space="preserve">(when HARQ feedback is enabled) or </w:t>
      </w:r>
      <w:proofErr w:type="spellStart"/>
      <w:r w:rsidR="002C2AA8" w:rsidRPr="00262EBE">
        <w:rPr>
          <w:i/>
        </w:rPr>
        <w:t>drx-RetransmissionTimer</w:t>
      </w:r>
      <w:r w:rsidR="006D246E">
        <w:rPr>
          <w:i/>
        </w:rPr>
        <w:t>U</w:t>
      </w:r>
      <w:r w:rsidR="002C2AA8" w:rsidRPr="00262EBE">
        <w:rPr>
          <w:i/>
        </w:rPr>
        <w:t>L</w:t>
      </w:r>
      <w:proofErr w:type="spellEnd"/>
      <w:r w:rsidR="002C2AA8">
        <w:rPr>
          <w:iCs/>
        </w:rPr>
        <w:t xml:space="preserve"> (when HARQ process is configured with HARQ mode A)</w:t>
      </w:r>
      <w:r w:rsidR="002C2AA8">
        <w:rPr>
          <w:lang w:eastAsia="sv-SE"/>
        </w:rPr>
        <w:t xml:space="preserve"> </w:t>
      </w:r>
      <w:r w:rsidR="00BD2307">
        <w:rPr>
          <w:lang w:eastAsia="sv-SE"/>
        </w:rPr>
        <w:t>can be adopted</w:t>
      </w:r>
      <w:r w:rsidR="00AB5A10">
        <w:rPr>
          <w:lang w:eastAsia="sv-SE"/>
        </w:rPr>
        <w:t xml:space="preserve"> where the UE </w:t>
      </w:r>
      <w:r w:rsidR="002C2AA8">
        <w:rPr>
          <w:lang w:eastAsia="sv-SE"/>
        </w:rPr>
        <w:t>offset</w:t>
      </w:r>
      <w:r w:rsidR="00951547">
        <w:rPr>
          <w:lang w:eastAsia="sv-SE"/>
        </w:rPr>
        <w:t>s</w:t>
      </w:r>
      <w:r w:rsidR="002C2AA8">
        <w:rPr>
          <w:lang w:eastAsia="sv-SE"/>
        </w:rPr>
        <w:t xml:space="preserve"> PDCCH monitoring by </w:t>
      </w:r>
      <w:r w:rsidR="00AB5A10">
        <w:rPr>
          <w:lang w:eastAsia="sv-SE"/>
        </w:rPr>
        <w:t>UE-gNB RTT.</w:t>
      </w:r>
    </w:p>
    <w:p w14:paraId="76EAF026" w14:textId="77CC8BDB" w:rsidR="00810058" w:rsidRDefault="00810058" w:rsidP="0081005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 w:rsidR="00CA0A5F">
        <w:rPr>
          <w:b/>
          <w:bCs/>
          <w:lang w:eastAsia="sv-SE"/>
        </w:rPr>
        <w:t>1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0250FA">
        <w:rPr>
          <w:b/>
          <w:bCs/>
          <w:lang w:eastAsia="sv-SE"/>
        </w:rPr>
        <w:t xml:space="preserve">In NTN, </w:t>
      </w:r>
      <w:r w:rsidR="00EA02C7">
        <w:rPr>
          <w:b/>
          <w:bCs/>
          <w:lang w:eastAsia="sv-SE"/>
        </w:rPr>
        <w:t xml:space="preserve">when </w:t>
      </w:r>
      <w:r w:rsidR="00EA02C7" w:rsidRPr="00EA02C7">
        <w:rPr>
          <w:b/>
          <w:bCs/>
          <w:lang w:eastAsia="sv-SE"/>
        </w:rPr>
        <w:t xml:space="preserve">a Scheduling Request is sent on PUCCH and is pending </w:t>
      </w:r>
      <w:r w:rsidR="000250FA">
        <w:rPr>
          <w:b/>
          <w:bCs/>
          <w:lang w:eastAsia="sv-SE"/>
        </w:rPr>
        <w:t xml:space="preserve">UE enters DRX Active time </w:t>
      </w:r>
      <w:r w:rsidR="00EA02C7">
        <w:rPr>
          <w:b/>
          <w:bCs/>
          <w:lang w:eastAsia="sv-SE"/>
        </w:rPr>
        <w:t>after</w:t>
      </w:r>
      <w:r w:rsidR="00612C30">
        <w:rPr>
          <w:b/>
          <w:bCs/>
          <w:lang w:eastAsia="sv-SE"/>
        </w:rPr>
        <w:t xml:space="preserve"> UE-gNB RTT.</w:t>
      </w:r>
    </w:p>
    <w:p w14:paraId="38EF636D" w14:textId="0905ADC4" w:rsidR="005D4561" w:rsidRDefault="005D4561" w:rsidP="005D4561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F96FC1">
        <w:rPr>
          <w:b/>
          <w:bCs/>
          <w:lang w:eastAsia="sv-SE"/>
        </w:rPr>
        <w:t>2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 xml:space="preserve">In NTN, </w:t>
      </w:r>
      <w:r w:rsidR="006448CD">
        <w:rPr>
          <w:b/>
          <w:bCs/>
          <w:lang w:eastAsia="sv-SE"/>
        </w:rPr>
        <w:t>UE enters DRX Acti</w:t>
      </w:r>
      <w:r w:rsidR="00B25640">
        <w:rPr>
          <w:b/>
          <w:bCs/>
          <w:lang w:eastAsia="sv-SE"/>
        </w:rPr>
        <w:t>v</w:t>
      </w:r>
      <w:r w:rsidR="006448CD">
        <w:rPr>
          <w:b/>
          <w:bCs/>
          <w:lang w:eastAsia="sv-SE"/>
        </w:rPr>
        <w:t>e Time after UE-gNB RTT to monitor for</w:t>
      </w:r>
      <w:r w:rsidR="006448CD" w:rsidRPr="00B25640">
        <w:rPr>
          <w:b/>
          <w:bCs/>
          <w:lang w:eastAsia="sv-SE"/>
        </w:rPr>
        <w:t xml:space="preserve"> </w:t>
      </w:r>
      <w:r w:rsidR="00CA0A5F" w:rsidRPr="00B25640">
        <w:rPr>
          <w:b/>
          <w:bCs/>
          <w:noProof/>
        </w:rPr>
        <w:t xml:space="preserve">a PDCCH indicating a new transmission addressed to the C-RNTI of the MAC entity after successful reception of a Random Access Response for the Random Access Preamble not selected by the </w:t>
      </w:r>
      <w:r w:rsidR="00CA0A5F" w:rsidRPr="00B25640">
        <w:rPr>
          <w:b/>
          <w:bCs/>
          <w:noProof/>
          <w:lang w:eastAsia="ko-KR"/>
        </w:rPr>
        <w:t>MAC entity</w:t>
      </w:r>
      <w:r w:rsidR="00CA0A5F" w:rsidRPr="00B25640">
        <w:rPr>
          <w:b/>
          <w:bCs/>
          <w:noProof/>
        </w:rPr>
        <w:t xml:space="preserve"> among the contention-based Random Access Preamble.</w:t>
      </w:r>
    </w:p>
    <w:p w14:paraId="16883E84" w14:textId="40CDC9DA" w:rsidR="0051363D" w:rsidRDefault="0051363D" w:rsidP="00671A17">
      <w:pPr>
        <w:pStyle w:val="Heading2"/>
        <w:rPr>
          <w:lang w:eastAsia="sv-SE"/>
        </w:rPr>
      </w:pPr>
      <w:r>
        <w:rPr>
          <w:lang w:eastAsia="sv-SE"/>
        </w:rPr>
        <w:t>UL synchronization failure</w:t>
      </w:r>
    </w:p>
    <w:p w14:paraId="7A6E1CD4" w14:textId="4DB703CE" w:rsidR="00373604" w:rsidRDefault="00373604" w:rsidP="00373604">
      <w:pPr>
        <w:rPr>
          <w:lang w:eastAsia="sv-SE"/>
        </w:rPr>
      </w:pPr>
      <w:r>
        <w:rPr>
          <w:lang w:eastAsia="sv-SE"/>
        </w:rPr>
        <w:t>During [Post116bis-e][</w:t>
      </w:r>
      <w:proofErr w:type="gramStart"/>
      <w:r w:rsidR="007632DF">
        <w:rPr>
          <w:lang w:eastAsia="sv-SE"/>
        </w:rPr>
        <w:t>10</w:t>
      </w:r>
      <w:r w:rsidR="0055721F">
        <w:rPr>
          <w:lang w:eastAsia="sv-SE"/>
        </w:rPr>
        <w:t>9</w:t>
      </w:r>
      <w:r>
        <w:rPr>
          <w:lang w:eastAsia="sv-SE"/>
        </w:rPr>
        <w:t>][</w:t>
      </w:r>
      <w:proofErr w:type="gramEnd"/>
      <w:r>
        <w:rPr>
          <w:lang w:eastAsia="sv-SE"/>
        </w:rPr>
        <w:t>NTN], the following open issue was captured regarding additional details of UE location reporting for purposes of providing the UE-specific TA:</w:t>
      </w:r>
    </w:p>
    <w:p w14:paraId="70C9F5D6" w14:textId="0EE9145F" w:rsidR="00D314D7" w:rsidRPr="00373604" w:rsidRDefault="00D314D7" w:rsidP="0051363D">
      <w:pPr>
        <w:rPr>
          <w:sz w:val="2"/>
          <w:szCs w:val="2"/>
          <w:lang w:eastAsia="sv-SE"/>
        </w:rPr>
      </w:pPr>
    </w:p>
    <w:p w14:paraId="2BC0D9FA" w14:textId="77777777" w:rsidR="00D314D7" w:rsidRPr="00810058" w:rsidRDefault="00D314D7" w:rsidP="00D314D7">
      <w:pPr>
        <w:rPr>
          <w:i/>
          <w:iCs/>
          <w:u w:val="single"/>
        </w:rPr>
      </w:pPr>
      <w:r w:rsidRPr="00810058">
        <w:rPr>
          <w:b/>
          <w:bCs/>
          <w:i/>
          <w:iCs/>
          <w:highlight w:val="cyan"/>
          <w:u w:val="single"/>
        </w:rPr>
        <w:t>Open Issue 17:</w:t>
      </w:r>
      <w:r w:rsidRPr="00810058">
        <w:rPr>
          <w:i/>
          <w:iCs/>
          <w:u w:val="single"/>
        </w:rPr>
        <w:t xml:space="preserve"> UL synchronization failure</w:t>
      </w:r>
    </w:p>
    <w:p w14:paraId="20770930" w14:textId="77777777" w:rsidR="00D314D7" w:rsidRPr="00810058" w:rsidRDefault="00D314D7" w:rsidP="00D314D7">
      <w:pPr>
        <w:rPr>
          <w:i/>
          <w:iCs/>
        </w:rPr>
      </w:pPr>
      <w:r w:rsidRPr="00810058">
        <w:rPr>
          <w:i/>
          <w:iCs/>
        </w:rPr>
        <w:t>RAN2 to discuss how to handle UL synchronization failure due to the validity timer expiry (discussed in R2-2201755 but no conclusion)</w:t>
      </w:r>
    </w:p>
    <w:p w14:paraId="1EBF4B84" w14:textId="7A984A67" w:rsidR="00D314D7" w:rsidRPr="000A7FCB" w:rsidRDefault="00D314D7" w:rsidP="0051363D">
      <w:pPr>
        <w:rPr>
          <w:sz w:val="2"/>
          <w:szCs w:val="2"/>
          <w:lang w:eastAsia="sv-SE"/>
        </w:rPr>
      </w:pPr>
    </w:p>
    <w:p w14:paraId="08F8A38E" w14:textId="285F56AF" w:rsidR="005136C1" w:rsidRDefault="00955FF1" w:rsidP="0051363D">
      <w:r>
        <w:t>In IoT-NTN a similar issue was discussed</w:t>
      </w:r>
      <w:r w:rsidR="0099461A">
        <w:t>,</w:t>
      </w:r>
      <w:r>
        <w:t xml:space="preserve"> and it was agreed</w:t>
      </w:r>
      <w:r w:rsidR="005136C1">
        <w:t>:</w:t>
      </w:r>
      <w:r w:rsidRPr="005136C1">
        <w:rPr>
          <w:i/>
          <w:iCs/>
        </w:rPr>
        <w:t xml:space="preserve"> </w:t>
      </w:r>
      <w:r w:rsidR="005136C1" w:rsidRPr="005136C1">
        <w:rPr>
          <w:i/>
          <w:iCs/>
        </w:rPr>
        <w:t>“</w:t>
      </w:r>
      <w:r w:rsidR="004A02DA" w:rsidRPr="005136C1">
        <w:rPr>
          <w:i/>
          <w:iCs/>
        </w:rPr>
        <w:t>when SI used for UL synch (pre-compensation) is no longer valid, the UE autonomously tunes away and re-acquires the required SI, and then comes back.</w:t>
      </w:r>
      <w:r w:rsidR="005136C1" w:rsidRPr="005136C1">
        <w:rPr>
          <w:i/>
          <w:iCs/>
        </w:rPr>
        <w:t>”</w:t>
      </w:r>
      <w:r w:rsidR="004A02DA">
        <w:t xml:space="preserve"> </w:t>
      </w:r>
    </w:p>
    <w:p w14:paraId="3F6B5CB6" w14:textId="51A6D43F" w:rsidR="00373604" w:rsidRDefault="004A02DA" w:rsidP="0051363D">
      <w:r>
        <w:t xml:space="preserve">However, </w:t>
      </w:r>
      <w:r w:rsidR="00786B43">
        <w:t xml:space="preserve">an IoT UE cannot </w:t>
      </w:r>
      <w:r w:rsidR="00C73B2D">
        <w:t>read</w:t>
      </w:r>
      <w:r w:rsidR="00786B43">
        <w:t xml:space="preserve"> </w:t>
      </w:r>
      <w:r w:rsidR="00F83DA5">
        <w:t xml:space="preserve">SIB in connected mode, which is not </w:t>
      </w:r>
      <w:r w:rsidR="009C71D5">
        <w:t xml:space="preserve">usually </w:t>
      </w:r>
      <w:r w:rsidR="00F83DA5">
        <w:t>the case in NR.</w:t>
      </w:r>
      <w:r w:rsidR="00046899">
        <w:t xml:space="preserve"> A</w:t>
      </w:r>
      <w:r w:rsidR="00F83DA5">
        <w:t xml:space="preserve">pplying </w:t>
      </w:r>
      <w:r w:rsidR="003D4E44">
        <w:t>IoT-NTN</w:t>
      </w:r>
      <w:r w:rsidR="00F83DA5">
        <w:t xml:space="preserve"> agreement </w:t>
      </w:r>
      <w:r w:rsidR="00046899">
        <w:t>i</w:t>
      </w:r>
      <w:r w:rsidR="00F83DA5">
        <w:t>n</w:t>
      </w:r>
      <w:r w:rsidR="00E77601">
        <w:t xml:space="preserve"> </w:t>
      </w:r>
      <w:r w:rsidR="00786B43">
        <w:t xml:space="preserve">NR </w:t>
      </w:r>
      <w:r w:rsidR="00046899">
        <w:t xml:space="preserve">would </w:t>
      </w:r>
      <w:r w:rsidR="003D4E44">
        <w:t>cause</w:t>
      </w:r>
      <w:r w:rsidR="00046899">
        <w:t xml:space="preserve"> the UE </w:t>
      </w:r>
      <w:r w:rsidR="003D4E44">
        <w:t>to</w:t>
      </w:r>
      <w:r w:rsidR="003760E0">
        <w:t xml:space="preserve"> </w:t>
      </w:r>
      <w:r w:rsidR="003D4E44">
        <w:t>wait</w:t>
      </w:r>
      <w:r w:rsidR="003760E0">
        <w:t xml:space="preserve"> </w:t>
      </w:r>
      <w:r w:rsidR="00046899">
        <w:t xml:space="preserve">until validity timer expiry and then interrupt connection to perform SI update. </w:t>
      </w:r>
      <w:r w:rsidR="005E73D2">
        <w:t xml:space="preserve">Considering UE knows when validity time expires, UE </w:t>
      </w:r>
      <w:r w:rsidR="005136C1">
        <w:t>can</w:t>
      </w:r>
      <w:r w:rsidR="00C91E6F">
        <w:t xml:space="preserve"> instead</w:t>
      </w:r>
      <w:r w:rsidR="005E73D2">
        <w:t xml:space="preserve"> re</w:t>
      </w:r>
      <w:r w:rsidR="005136C1">
        <w:t>-</w:t>
      </w:r>
      <w:proofErr w:type="spellStart"/>
      <w:r w:rsidR="005E73D2">
        <w:t>aquire</w:t>
      </w:r>
      <w:proofErr w:type="spellEnd"/>
      <w:r w:rsidR="005E73D2">
        <w:t xml:space="preserve"> SIB prior to validity tim</w:t>
      </w:r>
      <w:r w:rsidR="00A54E80">
        <w:t>e</w:t>
      </w:r>
      <w:r w:rsidR="005E73D2">
        <w:t>r expiry</w:t>
      </w:r>
      <w:r w:rsidR="00A54E80">
        <w:t xml:space="preserve"> to avoid unnecessary</w:t>
      </w:r>
      <w:r w:rsidR="003760E0">
        <w:t xml:space="preserve"> periodic</w:t>
      </w:r>
      <w:r w:rsidR="00A54E80">
        <w:t xml:space="preserve"> interruption.</w:t>
      </w:r>
    </w:p>
    <w:p w14:paraId="28B65BC2" w14:textId="5C8B7F06" w:rsidR="00810058" w:rsidRDefault="00810058" w:rsidP="0081005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99461A">
        <w:rPr>
          <w:b/>
          <w:bCs/>
          <w:lang w:eastAsia="sv-SE"/>
        </w:rPr>
        <w:t>3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="0027350B">
        <w:rPr>
          <w:b/>
          <w:bCs/>
          <w:lang w:eastAsia="sv-SE"/>
        </w:rPr>
        <w:t xml:space="preserve">NR NTN UE should maintain </w:t>
      </w:r>
      <w:r w:rsidR="00403540">
        <w:rPr>
          <w:b/>
          <w:bCs/>
          <w:lang w:eastAsia="sv-SE"/>
        </w:rPr>
        <w:t>updated S</w:t>
      </w:r>
      <w:r w:rsidR="00A057D5">
        <w:rPr>
          <w:b/>
          <w:bCs/>
          <w:lang w:eastAsia="sv-SE"/>
        </w:rPr>
        <w:t>I</w:t>
      </w:r>
      <w:r w:rsidR="0099461A">
        <w:rPr>
          <w:b/>
          <w:bCs/>
          <w:lang w:eastAsia="sv-SE"/>
        </w:rPr>
        <w:t xml:space="preserve"> used for UL synch</w:t>
      </w:r>
      <w:r w:rsidR="00A057D5">
        <w:rPr>
          <w:b/>
          <w:bCs/>
          <w:lang w:eastAsia="sv-SE"/>
        </w:rPr>
        <w:t xml:space="preserve"> </w:t>
      </w:r>
      <w:r w:rsidR="008D3386">
        <w:rPr>
          <w:b/>
          <w:bCs/>
          <w:lang w:eastAsia="sv-SE"/>
        </w:rPr>
        <w:t>throu</w:t>
      </w:r>
      <w:r w:rsidR="0099461A">
        <w:rPr>
          <w:b/>
          <w:bCs/>
          <w:lang w:eastAsia="sv-SE"/>
        </w:rPr>
        <w:t>ghout connection</w:t>
      </w:r>
      <w:r w:rsidR="008D3386">
        <w:rPr>
          <w:b/>
          <w:bCs/>
          <w:lang w:eastAsia="sv-SE"/>
        </w:rPr>
        <w:t xml:space="preserve"> duration</w:t>
      </w:r>
      <w:r w:rsidR="00A057D5">
        <w:rPr>
          <w:b/>
          <w:bCs/>
          <w:lang w:eastAsia="sv-SE"/>
        </w:rPr>
        <w:t xml:space="preserve"> </w:t>
      </w:r>
      <w:r w:rsidR="00F843EB">
        <w:rPr>
          <w:b/>
          <w:bCs/>
          <w:lang w:eastAsia="sv-SE"/>
        </w:rPr>
        <w:t>(</w:t>
      </w:r>
      <w:r w:rsidR="00A057D5">
        <w:rPr>
          <w:b/>
          <w:bCs/>
          <w:lang w:eastAsia="sv-SE"/>
        </w:rPr>
        <w:t>i.e., UE should re-</w:t>
      </w:r>
      <w:proofErr w:type="spellStart"/>
      <w:r w:rsidR="00A057D5">
        <w:rPr>
          <w:b/>
          <w:bCs/>
          <w:lang w:eastAsia="sv-SE"/>
        </w:rPr>
        <w:t>aquire</w:t>
      </w:r>
      <w:proofErr w:type="spellEnd"/>
      <w:r w:rsidR="00A057D5">
        <w:rPr>
          <w:b/>
          <w:bCs/>
          <w:lang w:eastAsia="sv-SE"/>
        </w:rPr>
        <w:t xml:space="preserve"> SIB prior to validity timer expiry</w:t>
      </w:r>
      <w:r w:rsidR="00F843EB">
        <w:rPr>
          <w:b/>
          <w:bCs/>
          <w:lang w:eastAsia="sv-SE"/>
        </w:rPr>
        <w:t>)</w:t>
      </w:r>
      <w:r w:rsidR="00640F49">
        <w:rPr>
          <w:b/>
          <w:bCs/>
          <w:lang w:eastAsia="sv-SE"/>
        </w:rPr>
        <w:t>.</w:t>
      </w:r>
    </w:p>
    <w:p w14:paraId="2DEAFE77" w14:textId="3D1BFDD4" w:rsidR="00A54E80" w:rsidRDefault="009359E3" w:rsidP="009359E3">
      <w:pPr>
        <w:rPr>
          <w:lang w:eastAsia="sv-SE"/>
        </w:rPr>
      </w:pPr>
      <w:r>
        <w:rPr>
          <w:lang w:eastAsia="sv-SE"/>
        </w:rPr>
        <w:t>If</w:t>
      </w:r>
      <w:r w:rsidR="00A54E80">
        <w:rPr>
          <w:lang w:eastAsia="sv-SE"/>
        </w:rPr>
        <w:t xml:space="preserve"> </w:t>
      </w:r>
      <w:r w:rsidR="0027350B">
        <w:rPr>
          <w:lang w:eastAsia="sv-SE"/>
        </w:rPr>
        <w:t xml:space="preserve">validity timer expires before </w:t>
      </w:r>
      <w:r w:rsidR="005136C1">
        <w:rPr>
          <w:lang w:eastAsia="sv-SE"/>
        </w:rPr>
        <w:t>UE can re-</w:t>
      </w:r>
      <w:proofErr w:type="spellStart"/>
      <w:r w:rsidR="005136C1">
        <w:rPr>
          <w:lang w:eastAsia="sv-SE"/>
        </w:rPr>
        <w:t>aquire</w:t>
      </w:r>
      <w:proofErr w:type="spellEnd"/>
      <w:r w:rsidR="005136C1">
        <w:rPr>
          <w:lang w:eastAsia="sv-SE"/>
        </w:rPr>
        <w:t xml:space="preserve"> updated SIB (</w:t>
      </w:r>
      <w:r w:rsidR="009C71D5">
        <w:rPr>
          <w:lang w:eastAsia="sv-SE"/>
        </w:rPr>
        <w:t>for example, if UE is configured with a BWP without a common search space</w:t>
      </w:r>
      <w:r w:rsidR="005136C1">
        <w:rPr>
          <w:lang w:eastAsia="sv-SE"/>
        </w:rPr>
        <w:t>)</w:t>
      </w:r>
      <w:r>
        <w:rPr>
          <w:lang w:eastAsia="sv-SE"/>
        </w:rPr>
        <w:t xml:space="preserve">, </w:t>
      </w:r>
      <w:r w:rsidR="007145C8">
        <w:rPr>
          <w:lang w:eastAsia="sv-SE"/>
        </w:rPr>
        <w:t>RAN2 to discuss what UE action should be.</w:t>
      </w:r>
    </w:p>
    <w:p w14:paraId="1DBF0514" w14:textId="316F125C" w:rsidR="007145C8" w:rsidRPr="007145C8" w:rsidRDefault="007145C8" w:rsidP="007145C8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99461A">
        <w:rPr>
          <w:b/>
          <w:bCs/>
          <w:lang w:eastAsia="sv-SE"/>
        </w:rPr>
        <w:t>4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 xml:space="preserve">If </w:t>
      </w:r>
      <w:r w:rsidR="00E34872">
        <w:rPr>
          <w:b/>
          <w:bCs/>
          <w:lang w:eastAsia="sv-SE"/>
        </w:rPr>
        <w:t>UE cannot re-</w:t>
      </w:r>
      <w:proofErr w:type="spellStart"/>
      <w:r w:rsidR="00E34872">
        <w:rPr>
          <w:b/>
          <w:bCs/>
          <w:lang w:eastAsia="sv-SE"/>
        </w:rPr>
        <w:t>aquire</w:t>
      </w:r>
      <w:proofErr w:type="spellEnd"/>
      <w:r w:rsidR="00E34872">
        <w:rPr>
          <w:b/>
          <w:bCs/>
          <w:lang w:eastAsia="sv-SE"/>
        </w:rPr>
        <w:t xml:space="preserve"> SIB prior to validity timer expir</w:t>
      </w:r>
      <w:r w:rsidR="00C503AC">
        <w:rPr>
          <w:b/>
          <w:bCs/>
          <w:lang w:eastAsia="sv-SE"/>
        </w:rPr>
        <w:t>y</w:t>
      </w:r>
      <w:r w:rsidR="00E34872">
        <w:rPr>
          <w:b/>
          <w:bCs/>
          <w:lang w:eastAsia="sv-SE"/>
        </w:rPr>
        <w:t>,</w:t>
      </w:r>
      <w:r w:rsidR="00A46B3B">
        <w:rPr>
          <w:b/>
          <w:bCs/>
          <w:lang w:eastAsia="sv-SE"/>
        </w:rPr>
        <w:t xml:space="preserve"> RAN2 to </w:t>
      </w:r>
      <w:r w:rsidR="00327BA2">
        <w:rPr>
          <w:b/>
          <w:bCs/>
          <w:lang w:eastAsia="sv-SE"/>
        </w:rPr>
        <w:t>select between the following options:</w:t>
      </w:r>
      <w:r w:rsidR="00E34872">
        <w:rPr>
          <w:b/>
          <w:bCs/>
          <w:lang w:eastAsia="sv-SE"/>
        </w:rPr>
        <w:t xml:space="preserve"> </w:t>
      </w:r>
      <w:r w:rsidR="00327BA2">
        <w:rPr>
          <w:b/>
          <w:bCs/>
          <w:lang w:eastAsia="sv-SE"/>
        </w:rPr>
        <w:t xml:space="preserve">1) UE triggers RLF; </w:t>
      </w:r>
      <w:r w:rsidR="00A807A8">
        <w:rPr>
          <w:b/>
          <w:bCs/>
          <w:lang w:eastAsia="sv-SE"/>
        </w:rPr>
        <w:t xml:space="preserve">or </w:t>
      </w:r>
      <w:r w:rsidR="00327BA2">
        <w:rPr>
          <w:b/>
          <w:bCs/>
          <w:lang w:eastAsia="sv-SE"/>
        </w:rPr>
        <w:t>2)</w:t>
      </w:r>
      <w:r w:rsidR="000D2E0C">
        <w:rPr>
          <w:b/>
          <w:bCs/>
          <w:lang w:eastAsia="sv-SE"/>
        </w:rPr>
        <w:t xml:space="preserve"> </w:t>
      </w:r>
      <w:r w:rsidR="000D2E0C">
        <w:rPr>
          <w:b/>
        </w:rPr>
        <w:t>UE flushes all HARQ buffers</w:t>
      </w:r>
      <w:r w:rsidR="00A807A8">
        <w:rPr>
          <w:b/>
        </w:rPr>
        <w:t xml:space="preserve">, </w:t>
      </w:r>
      <w:r w:rsidR="000D2E0C">
        <w:rPr>
          <w:b/>
        </w:rPr>
        <w:t>release</w:t>
      </w:r>
      <w:r w:rsidR="00A807A8">
        <w:rPr>
          <w:b/>
        </w:rPr>
        <w:t>s</w:t>
      </w:r>
      <w:r w:rsidR="000D2E0C">
        <w:rPr>
          <w:b/>
        </w:rPr>
        <w:t xml:space="preserve"> all resource configuration</w:t>
      </w:r>
      <w:r w:rsidR="00A807A8">
        <w:rPr>
          <w:b/>
        </w:rPr>
        <w:t>, and re-</w:t>
      </w:r>
      <w:proofErr w:type="spellStart"/>
      <w:r w:rsidR="00A807A8">
        <w:rPr>
          <w:b/>
        </w:rPr>
        <w:t>aquires</w:t>
      </w:r>
      <w:proofErr w:type="spellEnd"/>
      <w:r w:rsidR="00A807A8">
        <w:rPr>
          <w:b/>
        </w:rPr>
        <w:t xml:space="preserve"> updated SIB.</w:t>
      </w:r>
      <w:r w:rsidR="000D2E0C">
        <w:rPr>
          <w:b/>
        </w:rPr>
        <w:t xml:space="preserve"> </w:t>
      </w:r>
    </w:p>
    <w:p w14:paraId="2EDA3C47" w14:textId="79C76D42" w:rsidR="00E53ABB" w:rsidRDefault="001E117E" w:rsidP="00671A17">
      <w:pPr>
        <w:pStyle w:val="Heading2"/>
        <w:rPr>
          <w:lang w:eastAsia="sv-SE"/>
        </w:rPr>
      </w:pPr>
      <w:r>
        <w:rPr>
          <w:lang w:eastAsia="sv-SE"/>
        </w:rPr>
        <w:t xml:space="preserve">Location </w:t>
      </w:r>
      <w:r w:rsidR="00334162">
        <w:rPr>
          <w:lang w:eastAsia="sv-SE"/>
        </w:rPr>
        <w:t xml:space="preserve">reporting </w:t>
      </w:r>
      <w:r w:rsidR="007E3E77">
        <w:rPr>
          <w:lang w:eastAsia="sv-SE"/>
        </w:rPr>
        <w:t>for purposes of UE-specific TA</w:t>
      </w:r>
    </w:p>
    <w:p w14:paraId="4DDB51E0" w14:textId="0F49AF1E" w:rsidR="005D7FC0" w:rsidRDefault="005D7FC0" w:rsidP="005D7FC0">
      <w:pPr>
        <w:rPr>
          <w:lang w:eastAsia="sv-SE"/>
        </w:rPr>
      </w:pPr>
      <w:r>
        <w:rPr>
          <w:lang w:eastAsia="sv-SE"/>
        </w:rPr>
        <w:t>During [Post116bis-e][</w:t>
      </w:r>
      <w:proofErr w:type="gramStart"/>
      <w:r w:rsidR="000B53AB">
        <w:rPr>
          <w:lang w:eastAsia="sv-SE"/>
        </w:rPr>
        <w:t>107</w:t>
      </w:r>
      <w:r>
        <w:rPr>
          <w:lang w:eastAsia="sv-SE"/>
        </w:rPr>
        <w:t>][</w:t>
      </w:r>
      <w:proofErr w:type="gramEnd"/>
      <w:r>
        <w:rPr>
          <w:lang w:eastAsia="sv-SE"/>
        </w:rPr>
        <w:t xml:space="preserve">NTN], the following open issue was captured regarding additional details of </w:t>
      </w:r>
      <w:r w:rsidR="00373604">
        <w:rPr>
          <w:lang w:eastAsia="sv-SE"/>
        </w:rPr>
        <w:t>UE location reporting for purposes of providing the UE-specific TA</w:t>
      </w:r>
      <w:r>
        <w:rPr>
          <w:lang w:eastAsia="sv-SE"/>
        </w:rPr>
        <w:t>:</w:t>
      </w:r>
    </w:p>
    <w:p w14:paraId="7C3A792F" w14:textId="77777777" w:rsidR="005D7FC0" w:rsidRPr="005D7FC0" w:rsidRDefault="005D7FC0" w:rsidP="005D7FC0">
      <w:pPr>
        <w:rPr>
          <w:sz w:val="2"/>
          <w:szCs w:val="2"/>
          <w:lang w:eastAsia="sv-SE"/>
        </w:rPr>
      </w:pPr>
    </w:p>
    <w:p w14:paraId="7DF059C7" w14:textId="15C17076" w:rsidR="00810058" w:rsidRPr="00810058" w:rsidRDefault="00810058" w:rsidP="00810058">
      <w:pPr>
        <w:rPr>
          <w:rFonts w:eastAsiaTheme="minorEastAsia"/>
          <w:i/>
          <w:iCs/>
          <w:u w:val="single"/>
        </w:rPr>
      </w:pPr>
      <w:r w:rsidRPr="00810058">
        <w:rPr>
          <w:b/>
          <w:bCs/>
          <w:i/>
          <w:iCs/>
          <w:highlight w:val="cyan"/>
          <w:u w:val="single"/>
        </w:rPr>
        <w:t>Open Issue 19:</w:t>
      </w:r>
      <w:r w:rsidRPr="00810058">
        <w:rPr>
          <w:i/>
          <w:iCs/>
          <w:u w:val="single"/>
        </w:rPr>
        <w:t xml:space="preserve"> </w:t>
      </w:r>
      <w:r w:rsidRPr="00810058">
        <w:rPr>
          <w:rFonts w:eastAsiaTheme="minorEastAsia"/>
          <w:i/>
          <w:iCs/>
          <w:u w:val="single"/>
        </w:rPr>
        <w:t>UE location information for pu</w:t>
      </w:r>
      <w:r w:rsidR="001A137F">
        <w:rPr>
          <w:rFonts w:eastAsiaTheme="minorEastAsia"/>
          <w:i/>
          <w:iCs/>
          <w:u w:val="single"/>
        </w:rPr>
        <w:t>r</w:t>
      </w:r>
      <w:r w:rsidRPr="00810058">
        <w:rPr>
          <w:rFonts w:eastAsiaTheme="minorEastAsia"/>
          <w:i/>
          <w:iCs/>
          <w:u w:val="single"/>
        </w:rPr>
        <w:t xml:space="preserve">poses of TA reporting </w:t>
      </w:r>
    </w:p>
    <w:p w14:paraId="08B1107F" w14:textId="77777777" w:rsidR="00810058" w:rsidRDefault="00810058" w:rsidP="00810058">
      <w:pPr>
        <w:rPr>
          <w:rFonts w:cs="Arial"/>
          <w:lang w:eastAsia="x-none"/>
        </w:rPr>
      </w:pPr>
      <w:r w:rsidRPr="00810058">
        <w:rPr>
          <w:rFonts w:cs="Arial"/>
          <w:i/>
          <w:iCs/>
        </w:rPr>
        <w:t>RAN2 to confirm support of UE location information for purposes of TA reporting</w:t>
      </w:r>
      <w:r>
        <w:rPr>
          <w:rFonts w:cs="Arial"/>
        </w:rPr>
        <w:t>.</w:t>
      </w:r>
    </w:p>
    <w:p w14:paraId="2E7DF68D" w14:textId="77777777" w:rsidR="00032FE0" w:rsidRPr="00032FE0" w:rsidRDefault="00032FE0" w:rsidP="002E3217">
      <w:pPr>
        <w:rPr>
          <w:sz w:val="2"/>
          <w:szCs w:val="2"/>
          <w:lang w:val="en-US"/>
        </w:rPr>
      </w:pPr>
    </w:p>
    <w:p w14:paraId="4B058BD8" w14:textId="28BA297E" w:rsidR="002E3217" w:rsidRDefault="002E3217" w:rsidP="002E3217">
      <w:pPr>
        <w:rPr>
          <w:lang w:val="en-US"/>
        </w:rPr>
      </w:pPr>
      <w:r>
        <w:rPr>
          <w:lang w:val="en-US"/>
        </w:rPr>
        <w:t>In RAN2#116e [</w:t>
      </w:r>
      <w:r w:rsidR="00DF25A5">
        <w:rPr>
          <w:lang w:val="en-US"/>
        </w:rPr>
        <w:t>6</w:t>
      </w:r>
      <w:r>
        <w:rPr>
          <w:lang w:val="en-US"/>
        </w:rPr>
        <w:t>], the following agreement w</w:t>
      </w:r>
      <w:r w:rsidR="001D19EC">
        <w:rPr>
          <w:lang w:val="en-US"/>
        </w:rPr>
        <w:t>as</w:t>
      </w:r>
      <w:r>
        <w:rPr>
          <w:lang w:val="en-US"/>
        </w:rPr>
        <w:t xml:space="preserve"> further reached</w:t>
      </w:r>
      <w:r w:rsidR="001D19EC">
        <w:rPr>
          <w:lang w:val="en-US"/>
        </w:rPr>
        <w:t xml:space="preserve"> regarding </w:t>
      </w:r>
      <w:r w:rsidR="0081652E">
        <w:rPr>
          <w:lang w:val="en-US"/>
        </w:rPr>
        <w:t xml:space="preserve">the </w:t>
      </w:r>
      <w:r w:rsidR="00155E4E">
        <w:rPr>
          <w:lang w:val="en-US"/>
        </w:rPr>
        <w:t xml:space="preserve">type of information </w:t>
      </w:r>
      <w:r w:rsidR="00645825">
        <w:rPr>
          <w:lang w:val="en-US"/>
        </w:rPr>
        <w:t>for</w:t>
      </w:r>
      <w:r w:rsidR="00155E4E">
        <w:rPr>
          <w:lang w:val="en-US"/>
        </w:rPr>
        <w:t xml:space="preserve"> TA report</w:t>
      </w:r>
      <w:r w:rsidR="00645825">
        <w:rPr>
          <w:lang w:val="en-US"/>
        </w:rPr>
        <w:t>ing</w:t>
      </w:r>
      <w:r>
        <w:rPr>
          <w:lang w:val="en-US"/>
        </w:rPr>
        <w:t>:</w:t>
      </w:r>
    </w:p>
    <w:p w14:paraId="6511CEA1" w14:textId="5F102A56" w:rsidR="005D7FC0" w:rsidRPr="00032FE0" w:rsidRDefault="002E3217" w:rsidP="00671A17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6742E1">
        <w:rPr>
          <w:rFonts w:ascii="Arial" w:hAnsi="Arial" w:cs="Arial"/>
          <w:i/>
          <w:iCs/>
          <w:sz w:val="20"/>
          <w:szCs w:val="20"/>
        </w:rPr>
        <w:t>In case UE location information can be reported to network, dedicated signaling is used to configure UE to report the UE location and/or the UE specific TA information for the purpose of TA reporting in connected mode. FFS if both mechanisms are needed in parallel</w:t>
      </w:r>
    </w:p>
    <w:p w14:paraId="34493BA7" w14:textId="2C909AA5" w:rsidR="005F078A" w:rsidRDefault="00CA57F7" w:rsidP="00671A17">
      <w:pPr>
        <w:rPr>
          <w:lang w:eastAsia="sv-SE"/>
        </w:rPr>
      </w:pPr>
      <w:r>
        <w:rPr>
          <w:lang w:eastAsia="sv-SE"/>
        </w:rPr>
        <w:t>I</w:t>
      </w:r>
      <w:r w:rsidR="00F62BB1">
        <w:rPr>
          <w:lang w:eastAsia="sv-SE"/>
        </w:rPr>
        <w:t xml:space="preserve">f the content of the TA report </w:t>
      </w:r>
      <w:r w:rsidR="00981746">
        <w:rPr>
          <w:lang w:eastAsia="sv-SE"/>
        </w:rPr>
        <w:t xml:space="preserve">in connected mode </w:t>
      </w:r>
      <w:r w:rsidR="00F62BB1">
        <w:rPr>
          <w:lang w:eastAsia="sv-SE"/>
        </w:rPr>
        <w:t>is</w:t>
      </w:r>
      <w:r w:rsidR="00981746">
        <w:rPr>
          <w:lang w:eastAsia="sv-SE"/>
        </w:rPr>
        <w:t xml:space="preserve"> TA pre-compensation, then MAC CE is used to report</w:t>
      </w:r>
      <w:r w:rsidR="00732492">
        <w:rPr>
          <w:lang w:eastAsia="sv-SE"/>
        </w:rPr>
        <w:t xml:space="preserve"> whereas if the content is UE location report, RRC signalling is used</w:t>
      </w:r>
      <w:r>
        <w:rPr>
          <w:lang w:eastAsia="sv-SE"/>
        </w:rPr>
        <w:t xml:space="preserve"> based on previous agreement</w:t>
      </w:r>
      <w:r w:rsidR="00732492">
        <w:rPr>
          <w:lang w:eastAsia="sv-SE"/>
        </w:rPr>
        <w:t xml:space="preserve">. </w:t>
      </w:r>
      <w:r w:rsidR="00BE1C04">
        <w:rPr>
          <w:lang w:eastAsia="sv-SE"/>
        </w:rPr>
        <w:t xml:space="preserve">Each signalling method has </w:t>
      </w:r>
      <w:proofErr w:type="spellStart"/>
      <w:proofErr w:type="gramStart"/>
      <w:r w:rsidR="00BE1C04">
        <w:rPr>
          <w:lang w:eastAsia="sv-SE"/>
        </w:rPr>
        <w:t>it’s</w:t>
      </w:r>
      <w:proofErr w:type="spellEnd"/>
      <w:proofErr w:type="gramEnd"/>
      <w:r w:rsidR="00BE1C04">
        <w:rPr>
          <w:lang w:eastAsia="sv-SE"/>
        </w:rPr>
        <w:t xml:space="preserve"> advantages: MAC CE would be faster to transmit, however</w:t>
      </w:r>
      <w:r w:rsidR="009C71D5">
        <w:rPr>
          <w:lang w:eastAsia="sv-SE"/>
        </w:rPr>
        <w:t xml:space="preserve"> RRC signalling can be more reliable and</w:t>
      </w:r>
      <w:r w:rsidR="00E724A8">
        <w:rPr>
          <w:lang w:eastAsia="sv-SE"/>
        </w:rPr>
        <w:t xml:space="preserve"> UE location would be useful for other purposes such as configuration of conditional handover triggering conditions.</w:t>
      </w:r>
      <w:r w:rsidR="00AC4A84">
        <w:rPr>
          <w:lang w:eastAsia="sv-SE"/>
        </w:rPr>
        <w:t xml:space="preserve"> </w:t>
      </w:r>
      <w:r w:rsidR="00461572">
        <w:rPr>
          <w:lang w:eastAsia="sv-SE"/>
        </w:rPr>
        <w:t>E</w:t>
      </w:r>
      <w:r w:rsidR="005F078A">
        <w:rPr>
          <w:lang w:eastAsia="sv-SE"/>
        </w:rPr>
        <w:t xml:space="preserve">nabling the network to toggle between the two would allow the network to tailor the </w:t>
      </w:r>
      <w:r w:rsidR="00180DF3">
        <w:rPr>
          <w:lang w:eastAsia="sv-SE"/>
        </w:rPr>
        <w:t xml:space="preserve">reported </w:t>
      </w:r>
      <w:r w:rsidR="005F078A">
        <w:rPr>
          <w:lang w:eastAsia="sv-SE"/>
        </w:rPr>
        <w:t>information based on what is needed.</w:t>
      </w:r>
      <w:r w:rsidR="003E14C9">
        <w:rPr>
          <w:lang w:eastAsia="sv-SE"/>
        </w:rPr>
        <w:t xml:space="preserve"> </w:t>
      </w:r>
    </w:p>
    <w:p w14:paraId="7032D1B7" w14:textId="4902189D" w:rsidR="00CE66CE" w:rsidRDefault="00CE66CE" w:rsidP="00CE66CE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1F51E3">
        <w:rPr>
          <w:b/>
          <w:bCs/>
          <w:lang w:eastAsia="sv-SE"/>
        </w:rPr>
        <w:t>5</w:t>
      </w:r>
      <w:r w:rsidR="00334162">
        <w:rPr>
          <w:b/>
          <w:bCs/>
          <w:lang w:eastAsia="sv-SE"/>
        </w:rPr>
        <w:t>:</w:t>
      </w:r>
      <w:r w:rsidR="00334162">
        <w:rPr>
          <w:b/>
          <w:bCs/>
          <w:lang w:eastAsia="sv-SE"/>
        </w:rPr>
        <w:tab/>
      </w:r>
      <w:r w:rsidR="000A7FCB" w:rsidRPr="000A7FCB">
        <w:rPr>
          <w:b/>
          <w:bCs/>
          <w:lang w:eastAsia="sv-SE"/>
        </w:rPr>
        <w:t xml:space="preserve">UE location information </w:t>
      </w:r>
      <w:r w:rsidR="000A7FCB">
        <w:rPr>
          <w:b/>
          <w:bCs/>
          <w:lang w:eastAsia="sv-SE"/>
        </w:rPr>
        <w:t>can be report</w:t>
      </w:r>
      <w:r w:rsidR="009C71D5">
        <w:rPr>
          <w:b/>
          <w:bCs/>
          <w:lang w:eastAsia="sv-SE"/>
        </w:rPr>
        <w:t>ed</w:t>
      </w:r>
      <w:r w:rsidR="000A7FCB">
        <w:rPr>
          <w:b/>
          <w:bCs/>
          <w:lang w:eastAsia="sv-SE"/>
        </w:rPr>
        <w:t xml:space="preserve"> </w:t>
      </w:r>
      <w:r w:rsidR="000A7FCB" w:rsidRPr="000A7FCB">
        <w:rPr>
          <w:b/>
          <w:bCs/>
          <w:lang w:eastAsia="sv-SE"/>
        </w:rPr>
        <w:t xml:space="preserve">for purposes of </w:t>
      </w:r>
      <w:r w:rsidR="000A7FCB">
        <w:rPr>
          <w:b/>
          <w:bCs/>
          <w:lang w:eastAsia="sv-SE"/>
        </w:rPr>
        <w:t xml:space="preserve">UE-specific </w:t>
      </w:r>
      <w:r w:rsidR="000A7FCB" w:rsidRPr="000A7FCB">
        <w:rPr>
          <w:b/>
          <w:bCs/>
          <w:lang w:eastAsia="sv-SE"/>
        </w:rPr>
        <w:t>TA reporting.</w:t>
      </w:r>
    </w:p>
    <w:p w14:paraId="547AAC78" w14:textId="21D47423" w:rsidR="00822394" w:rsidRDefault="00822394" w:rsidP="00822394">
      <w:pPr>
        <w:rPr>
          <w:b/>
          <w:bCs/>
          <w:lang w:eastAsia="sv-SE"/>
        </w:rPr>
      </w:pPr>
      <w:r>
        <w:rPr>
          <w:lang w:eastAsia="sv-SE"/>
        </w:rPr>
        <w:t xml:space="preserve">It is noted that although security would not be an issue </w:t>
      </w:r>
      <w:r w:rsidR="004C2159">
        <w:rPr>
          <w:lang w:eastAsia="sv-SE"/>
        </w:rPr>
        <w:t>(</w:t>
      </w:r>
      <w:r>
        <w:rPr>
          <w:lang w:eastAsia="sv-SE"/>
        </w:rPr>
        <w:t>UE would have AS security activated</w:t>
      </w:r>
      <w:r w:rsidR="004C2159">
        <w:rPr>
          <w:lang w:eastAsia="sv-SE"/>
        </w:rPr>
        <w:t>)</w:t>
      </w:r>
      <w:r>
        <w:rPr>
          <w:lang w:eastAsia="sv-SE"/>
        </w:rPr>
        <w:t>, providing location information for this pu</w:t>
      </w:r>
      <w:r w:rsidR="009C71D5">
        <w:rPr>
          <w:lang w:eastAsia="sv-SE"/>
        </w:rPr>
        <w:t>r</w:t>
      </w:r>
      <w:r>
        <w:rPr>
          <w:lang w:eastAsia="sv-SE"/>
        </w:rPr>
        <w:t xml:space="preserve">pose could still be </w:t>
      </w:r>
      <w:proofErr w:type="spellStart"/>
      <w:r>
        <w:rPr>
          <w:lang w:eastAsia="sv-SE"/>
        </w:rPr>
        <w:t>dependant</w:t>
      </w:r>
      <w:proofErr w:type="spellEnd"/>
      <w:r>
        <w:rPr>
          <w:lang w:eastAsia="sv-SE"/>
        </w:rPr>
        <w:t xml:space="preserve"> on whether appropriate user consent has been provided/received.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577D4673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91249A">
        <w:t xml:space="preserve">remaining open issues in </w:t>
      </w:r>
      <w:r w:rsidR="00B34671">
        <w:t>MAC:</w:t>
      </w:r>
    </w:p>
    <w:p w14:paraId="517FB378" w14:textId="7B557672" w:rsidR="007A5871" w:rsidRDefault="007A5871" w:rsidP="007A5871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In NTN, when </w:t>
      </w:r>
      <w:r w:rsidRPr="00EA02C7">
        <w:rPr>
          <w:b/>
          <w:bCs/>
          <w:lang w:eastAsia="sv-SE"/>
        </w:rPr>
        <w:t xml:space="preserve">a Scheduling Request is sent on PUCCH and is pending </w:t>
      </w:r>
      <w:r>
        <w:rPr>
          <w:b/>
          <w:bCs/>
          <w:lang w:eastAsia="sv-SE"/>
        </w:rPr>
        <w:t xml:space="preserve">UE enters DRX Active </w:t>
      </w:r>
      <w:r w:rsidR="00A14E91">
        <w:rPr>
          <w:b/>
          <w:bCs/>
          <w:lang w:eastAsia="sv-SE"/>
        </w:rPr>
        <w:t>T</w:t>
      </w:r>
      <w:r>
        <w:rPr>
          <w:b/>
          <w:bCs/>
          <w:lang w:eastAsia="sv-SE"/>
        </w:rPr>
        <w:t>ime after UE-gNB RTT.</w:t>
      </w:r>
    </w:p>
    <w:p w14:paraId="2B14F370" w14:textId="77EBA939" w:rsidR="007A5871" w:rsidRDefault="007A5871" w:rsidP="007A5871">
      <w:pPr>
        <w:ind w:left="1440" w:hanging="1440"/>
        <w:rPr>
          <w:b/>
          <w:bCs/>
          <w:noProof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>In NTN, UE enters DRX Active Time after UE-gNB RTT to monitor for</w:t>
      </w:r>
      <w:r w:rsidRPr="00B25640">
        <w:rPr>
          <w:b/>
          <w:bCs/>
          <w:lang w:eastAsia="sv-SE"/>
        </w:rPr>
        <w:t xml:space="preserve"> </w:t>
      </w:r>
      <w:r w:rsidRPr="00B25640">
        <w:rPr>
          <w:b/>
          <w:bCs/>
          <w:noProof/>
        </w:rPr>
        <w:t xml:space="preserve">a PDCCH indicating a new transmission addressed to the C-RNTI of the MAC entity after successful reception of a Random Access Response for the Random Access Preamble not selected by the </w:t>
      </w:r>
      <w:r w:rsidRPr="00B25640">
        <w:rPr>
          <w:b/>
          <w:bCs/>
          <w:noProof/>
          <w:lang w:eastAsia="ko-KR"/>
        </w:rPr>
        <w:t>MAC entity</w:t>
      </w:r>
      <w:r w:rsidRPr="00B25640">
        <w:rPr>
          <w:b/>
          <w:bCs/>
          <w:noProof/>
        </w:rPr>
        <w:t xml:space="preserve"> among the contention-based Random Access Preamble.</w:t>
      </w:r>
    </w:p>
    <w:p w14:paraId="6056E34A" w14:textId="77777777" w:rsidR="00B34671" w:rsidRDefault="00B34671" w:rsidP="00B34671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  <w:t>NR NTN UE should maintain updated SI used for UL synch throughout connection duration (i.e., UE should re-</w:t>
      </w:r>
      <w:proofErr w:type="spellStart"/>
      <w:r>
        <w:rPr>
          <w:b/>
          <w:bCs/>
          <w:lang w:eastAsia="sv-SE"/>
        </w:rPr>
        <w:t>aquire</w:t>
      </w:r>
      <w:proofErr w:type="spellEnd"/>
      <w:r>
        <w:rPr>
          <w:b/>
          <w:bCs/>
          <w:lang w:eastAsia="sv-SE"/>
        </w:rPr>
        <w:t xml:space="preserve"> SIB prior to validity timer expiry).</w:t>
      </w:r>
    </w:p>
    <w:p w14:paraId="27471603" w14:textId="77777777" w:rsidR="00B34671" w:rsidRPr="007145C8" w:rsidRDefault="00B34671" w:rsidP="00B34671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4:</w:t>
      </w:r>
      <w:r>
        <w:rPr>
          <w:b/>
          <w:bCs/>
          <w:lang w:eastAsia="sv-SE"/>
        </w:rPr>
        <w:tab/>
        <w:t>If UE cannot re-</w:t>
      </w:r>
      <w:proofErr w:type="spellStart"/>
      <w:r>
        <w:rPr>
          <w:b/>
          <w:bCs/>
          <w:lang w:eastAsia="sv-SE"/>
        </w:rPr>
        <w:t>aquire</w:t>
      </w:r>
      <w:proofErr w:type="spellEnd"/>
      <w:r>
        <w:rPr>
          <w:b/>
          <w:bCs/>
          <w:lang w:eastAsia="sv-SE"/>
        </w:rPr>
        <w:t xml:space="preserve"> SIB prior to validity timer expiry, RAN2 to select between the following options: 1) UE triggers RLF; or 2) </w:t>
      </w:r>
      <w:r>
        <w:rPr>
          <w:b/>
        </w:rPr>
        <w:t>UE flushes all HARQ buffers, releases all resource configuration, and re-</w:t>
      </w:r>
      <w:proofErr w:type="spellStart"/>
      <w:r>
        <w:rPr>
          <w:b/>
        </w:rPr>
        <w:t>aquires</w:t>
      </w:r>
      <w:proofErr w:type="spellEnd"/>
      <w:r>
        <w:rPr>
          <w:b/>
        </w:rPr>
        <w:t xml:space="preserve"> updated SIB. </w:t>
      </w:r>
    </w:p>
    <w:p w14:paraId="607131E3" w14:textId="77777777" w:rsidR="008433EC" w:rsidRDefault="008433EC" w:rsidP="008433EC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5:</w:t>
      </w:r>
      <w:r>
        <w:rPr>
          <w:b/>
          <w:bCs/>
          <w:lang w:eastAsia="sv-SE"/>
        </w:rPr>
        <w:tab/>
      </w:r>
      <w:r w:rsidRPr="000A7FCB">
        <w:rPr>
          <w:b/>
          <w:bCs/>
          <w:lang w:eastAsia="sv-SE"/>
        </w:rPr>
        <w:t xml:space="preserve">UE location information </w:t>
      </w:r>
      <w:r>
        <w:rPr>
          <w:b/>
          <w:bCs/>
          <w:lang w:eastAsia="sv-SE"/>
        </w:rPr>
        <w:t xml:space="preserve">can be reported </w:t>
      </w:r>
      <w:r w:rsidRPr="000A7FCB">
        <w:rPr>
          <w:b/>
          <w:bCs/>
          <w:lang w:eastAsia="sv-SE"/>
        </w:rPr>
        <w:t xml:space="preserve">for purposes of </w:t>
      </w:r>
      <w:r>
        <w:rPr>
          <w:b/>
          <w:bCs/>
          <w:lang w:eastAsia="sv-SE"/>
        </w:rPr>
        <w:t xml:space="preserve">UE-specific </w:t>
      </w:r>
      <w:r w:rsidRPr="000A7FCB">
        <w:rPr>
          <w:b/>
          <w:bCs/>
          <w:lang w:eastAsia="sv-SE"/>
        </w:rPr>
        <w:t>TA reporting.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6FAD8C0F" w14:textId="77777777" w:rsidR="001A189E" w:rsidRDefault="001A189E" w:rsidP="001A189E">
      <w:pPr>
        <w:pStyle w:val="Reference"/>
        <w:tabs>
          <w:tab w:val="left" w:pos="567"/>
        </w:tabs>
      </w:pPr>
      <w:r>
        <w:t xml:space="preserve">R2-2201739 – </w:t>
      </w:r>
      <w:r w:rsidRPr="006C64D5">
        <w:t>Summary of [AT116bis-e][</w:t>
      </w:r>
      <w:proofErr w:type="gramStart"/>
      <w:r w:rsidRPr="006C64D5">
        <w:t>107][</w:t>
      </w:r>
      <w:proofErr w:type="gramEnd"/>
      <w:r w:rsidRPr="006C64D5">
        <w:t>NTN] Other MAC issues</w:t>
      </w:r>
      <w:r>
        <w:t xml:space="preserve"> (InterDigital)</w:t>
      </w:r>
    </w:p>
    <w:p w14:paraId="6FE30A91" w14:textId="77777777" w:rsidR="001A189E" w:rsidRDefault="001A189E" w:rsidP="001A189E">
      <w:pPr>
        <w:pStyle w:val="Reference"/>
        <w:tabs>
          <w:tab w:val="left" w:pos="567"/>
        </w:tabs>
      </w:pPr>
      <w:r>
        <w:t xml:space="preserve">R2-2201849 – </w:t>
      </w:r>
      <w:r w:rsidRPr="006C64D5">
        <w:t>Summary of [AT116bis-e][</w:t>
      </w:r>
      <w:proofErr w:type="gramStart"/>
      <w:r w:rsidRPr="006C64D5">
        <w:t>107][</w:t>
      </w:r>
      <w:proofErr w:type="gramEnd"/>
      <w:r w:rsidRPr="006C64D5">
        <w:t>NTN] Other MAC issues</w:t>
      </w:r>
      <w:r>
        <w:t xml:space="preserve"> Phase 2 (InterDigital)</w:t>
      </w:r>
    </w:p>
    <w:p w14:paraId="58199E76" w14:textId="4BCF6776" w:rsidR="00EF7E96" w:rsidRDefault="001A189E" w:rsidP="001A189E">
      <w:pPr>
        <w:pStyle w:val="Reference"/>
        <w:tabs>
          <w:tab w:val="left" w:pos="567"/>
        </w:tabs>
      </w:pPr>
      <w:r>
        <w:t xml:space="preserve">R2-2201900 – Summary of </w:t>
      </w:r>
      <w:r w:rsidRPr="00CC7FB0">
        <w:t>[Post116bis-e][</w:t>
      </w:r>
      <w:proofErr w:type="gramStart"/>
      <w:r w:rsidRPr="00CC7FB0">
        <w:t>109][</w:t>
      </w:r>
      <w:proofErr w:type="gramEnd"/>
      <w:r w:rsidRPr="00CC7FB0">
        <w:t>NTN] MAC running CR and list of open issues (InterDigital)</w:t>
      </w:r>
    </w:p>
    <w:p w14:paraId="6EC1077C" w14:textId="251393ED" w:rsidR="007632DF" w:rsidRDefault="007632DF" w:rsidP="00B8379D">
      <w:pPr>
        <w:pStyle w:val="Reference"/>
      </w:pPr>
      <w:r>
        <w:t>3GPP TS 38.321:</w:t>
      </w:r>
      <w:r w:rsidR="00B8379D">
        <w:t xml:space="preserve"> Medium Access Control (MAC) protocol specification v16.7.0</w:t>
      </w:r>
    </w:p>
    <w:p w14:paraId="3D40216B" w14:textId="67C0091A" w:rsidR="007632DF" w:rsidRDefault="007632DF" w:rsidP="007632DF">
      <w:pPr>
        <w:pStyle w:val="Reference"/>
        <w:tabs>
          <w:tab w:val="left" w:pos="567"/>
        </w:tabs>
      </w:pPr>
      <w:r w:rsidRPr="00BC3176">
        <w:t>R2-2201755 – Summary of [AT116bis][</w:t>
      </w:r>
      <w:proofErr w:type="gramStart"/>
      <w:r w:rsidRPr="00BC3176">
        <w:t>101][</w:t>
      </w:r>
      <w:proofErr w:type="gramEnd"/>
      <w:r w:rsidRPr="00BC3176">
        <w:t>NTN] RACH aspects (OPPO)</w:t>
      </w:r>
    </w:p>
    <w:p w14:paraId="4D2A2002" w14:textId="201187DE" w:rsidR="00DF25A5" w:rsidRPr="001A189E" w:rsidRDefault="00DF25A5" w:rsidP="00DF25A5">
      <w:pPr>
        <w:pStyle w:val="Reference"/>
        <w:tabs>
          <w:tab w:val="left" w:pos="567"/>
        </w:tabs>
      </w:pPr>
      <w:r>
        <w:t>R2-2201970 – Report of 3GPP TSG RAN WG2 meeting #116-e (ETSI MCC)</w:t>
      </w:r>
    </w:p>
    <w:sectPr w:rsidR="00DF25A5" w:rsidRPr="001A189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B483" w14:textId="77777777" w:rsidR="00A20860" w:rsidRDefault="00A20860">
      <w:pPr>
        <w:spacing w:after="0"/>
      </w:pPr>
      <w:r>
        <w:separator/>
      </w:r>
    </w:p>
  </w:endnote>
  <w:endnote w:type="continuationSeparator" w:id="0">
    <w:p w14:paraId="323CB20E" w14:textId="77777777" w:rsidR="00A20860" w:rsidRDefault="00A2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56D68" w14:textId="77777777" w:rsidR="00A20860" w:rsidRDefault="00A20860">
      <w:pPr>
        <w:spacing w:after="0"/>
      </w:pPr>
      <w:r>
        <w:separator/>
      </w:r>
    </w:p>
  </w:footnote>
  <w:footnote w:type="continuationSeparator" w:id="0">
    <w:p w14:paraId="4285928D" w14:textId="77777777" w:rsidR="00A20860" w:rsidRDefault="00A2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351F9A"/>
    <w:multiLevelType w:val="hybridMultilevel"/>
    <w:tmpl w:val="FCF2793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E74BD7"/>
    <w:multiLevelType w:val="hybridMultilevel"/>
    <w:tmpl w:val="60BC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E079B"/>
    <w:multiLevelType w:val="hybridMultilevel"/>
    <w:tmpl w:val="0B18047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AF8"/>
    <w:multiLevelType w:val="hybridMultilevel"/>
    <w:tmpl w:val="9B14FF82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4A7B44"/>
    <w:multiLevelType w:val="hybridMultilevel"/>
    <w:tmpl w:val="3F748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B22BD"/>
    <w:multiLevelType w:val="hybridMultilevel"/>
    <w:tmpl w:val="C3C4B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CD4E38"/>
    <w:multiLevelType w:val="hybridMultilevel"/>
    <w:tmpl w:val="04AA272A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25166"/>
    <w:multiLevelType w:val="hybridMultilevel"/>
    <w:tmpl w:val="DB4CAE06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6C4979"/>
    <w:multiLevelType w:val="hybridMultilevel"/>
    <w:tmpl w:val="179073DA"/>
    <w:lvl w:ilvl="0" w:tplc="4A40CB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E0489"/>
    <w:multiLevelType w:val="hybridMultilevel"/>
    <w:tmpl w:val="1A78CE12"/>
    <w:lvl w:ilvl="0" w:tplc="62B2A45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9F6060"/>
    <w:multiLevelType w:val="hybridMultilevel"/>
    <w:tmpl w:val="20EC75E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5635E1"/>
    <w:multiLevelType w:val="hybridMultilevel"/>
    <w:tmpl w:val="67A45804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606B5"/>
    <w:multiLevelType w:val="hybridMultilevel"/>
    <w:tmpl w:val="DF626CE0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9502D0"/>
    <w:multiLevelType w:val="hybridMultilevel"/>
    <w:tmpl w:val="3E78EADA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C7098"/>
    <w:multiLevelType w:val="hybridMultilevel"/>
    <w:tmpl w:val="FCB0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782F08"/>
    <w:multiLevelType w:val="hybridMultilevel"/>
    <w:tmpl w:val="461E42CC"/>
    <w:lvl w:ilvl="0" w:tplc="3D1E0E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25"/>
  </w:num>
  <w:num w:numId="3">
    <w:abstractNumId w:val="28"/>
  </w:num>
  <w:num w:numId="4">
    <w:abstractNumId w:val="47"/>
  </w:num>
  <w:num w:numId="5">
    <w:abstractNumId w:val="11"/>
  </w:num>
  <w:num w:numId="6">
    <w:abstractNumId w:val="43"/>
  </w:num>
  <w:num w:numId="7">
    <w:abstractNumId w:val="29"/>
  </w:num>
  <w:num w:numId="8">
    <w:abstractNumId w:val="1"/>
  </w:num>
  <w:num w:numId="9">
    <w:abstractNumId w:val="36"/>
  </w:num>
  <w:num w:numId="10">
    <w:abstractNumId w:val="41"/>
  </w:num>
  <w:num w:numId="11">
    <w:abstractNumId w:val="22"/>
  </w:num>
  <w:num w:numId="12">
    <w:abstractNumId w:val="8"/>
  </w:num>
  <w:num w:numId="13">
    <w:abstractNumId w:val="13"/>
  </w:num>
  <w:num w:numId="14">
    <w:abstractNumId w:val="46"/>
  </w:num>
  <w:num w:numId="15">
    <w:abstractNumId w:val="0"/>
  </w:num>
  <w:num w:numId="16">
    <w:abstractNumId w:val="33"/>
  </w:num>
  <w:num w:numId="17">
    <w:abstractNumId w:val="21"/>
  </w:num>
  <w:num w:numId="18">
    <w:abstractNumId w:val="37"/>
  </w:num>
  <w:num w:numId="19">
    <w:abstractNumId w:val="24"/>
  </w:num>
  <w:num w:numId="20">
    <w:abstractNumId w:val="30"/>
  </w:num>
  <w:num w:numId="21">
    <w:abstractNumId w:val="5"/>
  </w:num>
  <w:num w:numId="22">
    <w:abstractNumId w:val="35"/>
  </w:num>
  <w:num w:numId="23">
    <w:abstractNumId w:val="20"/>
  </w:num>
  <w:num w:numId="24">
    <w:abstractNumId w:val="4"/>
  </w:num>
  <w:num w:numId="25">
    <w:abstractNumId w:val="16"/>
  </w:num>
  <w:num w:numId="26">
    <w:abstractNumId w:val="38"/>
  </w:num>
  <w:num w:numId="27">
    <w:abstractNumId w:val="15"/>
  </w:num>
  <w:num w:numId="28">
    <w:abstractNumId w:val="10"/>
  </w:num>
  <w:num w:numId="29">
    <w:abstractNumId w:val="14"/>
  </w:num>
  <w:num w:numId="30">
    <w:abstractNumId w:val="26"/>
  </w:num>
  <w:num w:numId="31">
    <w:abstractNumId w:val="2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40"/>
  </w:num>
  <w:num w:numId="35">
    <w:abstractNumId w:val="18"/>
  </w:num>
  <w:num w:numId="36">
    <w:abstractNumId w:val="34"/>
  </w:num>
  <w:num w:numId="37">
    <w:abstractNumId w:val="12"/>
  </w:num>
  <w:num w:numId="38">
    <w:abstractNumId w:val="7"/>
  </w:num>
  <w:num w:numId="39">
    <w:abstractNumId w:val="39"/>
  </w:num>
  <w:num w:numId="40">
    <w:abstractNumId w:val="17"/>
  </w:num>
  <w:num w:numId="41">
    <w:abstractNumId w:val="19"/>
  </w:num>
  <w:num w:numId="42">
    <w:abstractNumId w:val="23"/>
  </w:num>
  <w:num w:numId="43">
    <w:abstractNumId w:val="9"/>
  </w:num>
  <w:num w:numId="44">
    <w:abstractNumId w:val="44"/>
  </w:num>
  <w:num w:numId="45">
    <w:abstractNumId w:val="42"/>
  </w:num>
  <w:num w:numId="46">
    <w:abstractNumId w:val="31"/>
  </w:num>
  <w:num w:numId="47">
    <w:abstractNumId w:val="27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20D0"/>
    <w:rsid w:val="00013648"/>
    <w:rsid w:val="000137FE"/>
    <w:rsid w:val="000149B9"/>
    <w:rsid w:val="000156CB"/>
    <w:rsid w:val="00016BC7"/>
    <w:rsid w:val="00017A5A"/>
    <w:rsid w:val="00021511"/>
    <w:rsid w:val="00021A53"/>
    <w:rsid w:val="000250FA"/>
    <w:rsid w:val="000302A4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4AE2"/>
    <w:rsid w:val="00094CD4"/>
    <w:rsid w:val="000954D7"/>
    <w:rsid w:val="00095F01"/>
    <w:rsid w:val="00096BA3"/>
    <w:rsid w:val="000A0223"/>
    <w:rsid w:val="000A0CC9"/>
    <w:rsid w:val="000A2503"/>
    <w:rsid w:val="000A2F75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FEA"/>
    <w:rsid w:val="000B53AB"/>
    <w:rsid w:val="000B6B1E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3224"/>
    <w:rsid w:val="000E3680"/>
    <w:rsid w:val="000E3F81"/>
    <w:rsid w:val="000E5884"/>
    <w:rsid w:val="000E5991"/>
    <w:rsid w:val="000E5A2D"/>
    <w:rsid w:val="000E5B7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7820"/>
    <w:rsid w:val="0011292B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4521"/>
    <w:rsid w:val="00254CE1"/>
    <w:rsid w:val="00254F05"/>
    <w:rsid w:val="0025506B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E002F"/>
    <w:rsid w:val="002E1B60"/>
    <w:rsid w:val="002E3217"/>
    <w:rsid w:val="002E3DCA"/>
    <w:rsid w:val="002E4563"/>
    <w:rsid w:val="002E4ECD"/>
    <w:rsid w:val="002E7711"/>
    <w:rsid w:val="002E7BD4"/>
    <w:rsid w:val="002E7F7E"/>
    <w:rsid w:val="002F0434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37B"/>
    <w:rsid w:val="00314EAB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30B2"/>
    <w:rsid w:val="003C4E90"/>
    <w:rsid w:val="003C55DA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C9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4301"/>
    <w:rsid w:val="005658A7"/>
    <w:rsid w:val="00566FA9"/>
    <w:rsid w:val="00567238"/>
    <w:rsid w:val="00567C76"/>
    <w:rsid w:val="00570970"/>
    <w:rsid w:val="00570D00"/>
    <w:rsid w:val="00572179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307A"/>
    <w:rsid w:val="005D3700"/>
    <w:rsid w:val="005D4561"/>
    <w:rsid w:val="005D55B2"/>
    <w:rsid w:val="005D7444"/>
    <w:rsid w:val="005D7FC0"/>
    <w:rsid w:val="005E0F77"/>
    <w:rsid w:val="005E100B"/>
    <w:rsid w:val="005E1FB4"/>
    <w:rsid w:val="005E3847"/>
    <w:rsid w:val="005E38C4"/>
    <w:rsid w:val="005E40A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5857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825"/>
    <w:rsid w:val="00645BBC"/>
    <w:rsid w:val="0064612A"/>
    <w:rsid w:val="00647F06"/>
    <w:rsid w:val="0065194F"/>
    <w:rsid w:val="00654079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B7875"/>
    <w:rsid w:val="006C34CE"/>
    <w:rsid w:val="006C3746"/>
    <w:rsid w:val="006C3FD6"/>
    <w:rsid w:val="006C6A24"/>
    <w:rsid w:val="006C712C"/>
    <w:rsid w:val="006C7FA6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934"/>
    <w:rsid w:val="007D500B"/>
    <w:rsid w:val="007D5ED7"/>
    <w:rsid w:val="007D6034"/>
    <w:rsid w:val="007D62CB"/>
    <w:rsid w:val="007D6850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7F5"/>
    <w:rsid w:val="008177C1"/>
    <w:rsid w:val="00821B79"/>
    <w:rsid w:val="00822394"/>
    <w:rsid w:val="00822A85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B46"/>
    <w:rsid w:val="00853ED3"/>
    <w:rsid w:val="0085541A"/>
    <w:rsid w:val="0085703E"/>
    <w:rsid w:val="00861639"/>
    <w:rsid w:val="00862199"/>
    <w:rsid w:val="0086556F"/>
    <w:rsid w:val="00870AC0"/>
    <w:rsid w:val="00873478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D81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7377"/>
    <w:rsid w:val="008C05AD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207C"/>
    <w:rsid w:val="009540A1"/>
    <w:rsid w:val="0095481B"/>
    <w:rsid w:val="009548FD"/>
    <w:rsid w:val="009553BB"/>
    <w:rsid w:val="00955FF1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58DC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7D5"/>
    <w:rsid w:val="00A05FA7"/>
    <w:rsid w:val="00A05FF0"/>
    <w:rsid w:val="00A1023C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21FA7"/>
    <w:rsid w:val="00B23A7D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2284"/>
    <w:rsid w:val="00B52721"/>
    <w:rsid w:val="00B5290B"/>
    <w:rsid w:val="00B531E1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80D8E"/>
    <w:rsid w:val="00B818E9"/>
    <w:rsid w:val="00B82E2D"/>
    <w:rsid w:val="00B83144"/>
    <w:rsid w:val="00B8379D"/>
    <w:rsid w:val="00B8456D"/>
    <w:rsid w:val="00B84794"/>
    <w:rsid w:val="00B863B8"/>
    <w:rsid w:val="00B912A1"/>
    <w:rsid w:val="00B913C2"/>
    <w:rsid w:val="00B92EB8"/>
    <w:rsid w:val="00B93B13"/>
    <w:rsid w:val="00B93C91"/>
    <w:rsid w:val="00B93D48"/>
    <w:rsid w:val="00B953AA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DCE"/>
    <w:rsid w:val="00BC2799"/>
    <w:rsid w:val="00BC2AA3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534D"/>
    <w:rsid w:val="00BE5722"/>
    <w:rsid w:val="00BE5C3B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3A98"/>
    <w:rsid w:val="00C5502C"/>
    <w:rsid w:val="00C55CBF"/>
    <w:rsid w:val="00C570E1"/>
    <w:rsid w:val="00C574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7867"/>
    <w:rsid w:val="00C91582"/>
    <w:rsid w:val="00C915C4"/>
    <w:rsid w:val="00C91E6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E2C47"/>
    <w:rsid w:val="00CE42A4"/>
    <w:rsid w:val="00CE4630"/>
    <w:rsid w:val="00CE6194"/>
    <w:rsid w:val="00CE66CE"/>
    <w:rsid w:val="00CE6FEA"/>
    <w:rsid w:val="00CE73CF"/>
    <w:rsid w:val="00CF13C8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4DE7"/>
    <w:rsid w:val="00D65BCD"/>
    <w:rsid w:val="00D7060A"/>
    <w:rsid w:val="00D7339C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51A6"/>
    <w:rsid w:val="00DE0203"/>
    <w:rsid w:val="00DE07F5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2606"/>
    <w:rsid w:val="00E0327C"/>
    <w:rsid w:val="00E032CF"/>
    <w:rsid w:val="00E0341F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7DC2"/>
    <w:rsid w:val="00E21656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A64"/>
    <w:rsid w:val="00E457F0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7B5F"/>
    <w:rsid w:val="00E91D7B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616B"/>
    <w:rsid w:val="00FB73DB"/>
    <w:rsid w:val="00FC121F"/>
    <w:rsid w:val="00FC3350"/>
    <w:rsid w:val="00FC60C5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file:///C:/Data/3GPP/RAN2/Inbox/R2-220190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</cp:lastModifiedBy>
  <cp:revision>429</cp:revision>
  <dcterms:created xsi:type="dcterms:W3CDTF">2021-10-18T15:10:00Z</dcterms:created>
  <dcterms:modified xsi:type="dcterms:W3CDTF">2022-02-14T19:00:00Z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